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F3" w:rsidRPr="006118EC" w:rsidRDefault="00A779F3" w:rsidP="0060397B">
      <w:pPr>
        <w:spacing w:line="276" w:lineRule="auto"/>
        <w:rPr>
          <w:b/>
          <w:sz w:val="22"/>
          <w:szCs w:val="22"/>
        </w:rPr>
      </w:pPr>
    </w:p>
    <w:p w:rsidR="0081675B" w:rsidRPr="006118EC" w:rsidRDefault="006A4EE8" w:rsidP="00050E40">
      <w:pPr>
        <w:jc w:val="center"/>
        <w:rPr>
          <w:b/>
          <w:sz w:val="22"/>
          <w:szCs w:val="22"/>
        </w:rPr>
      </w:pPr>
      <w:r>
        <w:rPr>
          <w:b/>
          <w:sz w:val="22"/>
          <w:szCs w:val="22"/>
        </w:rPr>
        <w:t>UCHWAŁA Nr IX/50/19</w:t>
      </w:r>
    </w:p>
    <w:p w:rsidR="006A4EE8" w:rsidRDefault="0081675B" w:rsidP="00050E40">
      <w:pPr>
        <w:jc w:val="center"/>
        <w:rPr>
          <w:b/>
          <w:sz w:val="22"/>
          <w:szCs w:val="22"/>
        </w:rPr>
      </w:pPr>
      <w:r w:rsidRPr="006118EC">
        <w:rPr>
          <w:b/>
          <w:sz w:val="22"/>
          <w:szCs w:val="22"/>
        </w:rPr>
        <w:t>Rady Gminy Iłowo-Osada</w:t>
      </w:r>
    </w:p>
    <w:p w:rsidR="0081675B" w:rsidRDefault="00F041AD" w:rsidP="00050E40">
      <w:pPr>
        <w:jc w:val="center"/>
        <w:rPr>
          <w:b/>
          <w:sz w:val="22"/>
          <w:szCs w:val="22"/>
        </w:rPr>
      </w:pPr>
      <w:r w:rsidRPr="006118EC">
        <w:rPr>
          <w:b/>
          <w:sz w:val="22"/>
          <w:szCs w:val="22"/>
        </w:rPr>
        <w:t xml:space="preserve">   </w:t>
      </w:r>
      <w:r w:rsidR="002C420F" w:rsidRPr="006118EC">
        <w:rPr>
          <w:b/>
          <w:sz w:val="22"/>
          <w:szCs w:val="22"/>
        </w:rPr>
        <w:t xml:space="preserve">z dnia </w:t>
      </w:r>
      <w:r w:rsidR="006A4EE8">
        <w:rPr>
          <w:b/>
          <w:sz w:val="22"/>
          <w:szCs w:val="22"/>
        </w:rPr>
        <w:t>20 maja 2019 r.</w:t>
      </w:r>
      <w:r w:rsidR="002C420F" w:rsidRPr="006118EC">
        <w:rPr>
          <w:b/>
          <w:sz w:val="22"/>
          <w:szCs w:val="22"/>
        </w:rPr>
        <w:t xml:space="preserve"> </w:t>
      </w:r>
      <w:r w:rsidR="006A4EE8" w:rsidRPr="006118EC">
        <w:rPr>
          <w:b/>
          <w:sz w:val="22"/>
          <w:szCs w:val="22"/>
        </w:rPr>
        <w:t xml:space="preserve"> </w:t>
      </w:r>
    </w:p>
    <w:p w:rsidR="006A4EE8" w:rsidRPr="006118EC" w:rsidRDefault="006A4EE8" w:rsidP="006A4EE8">
      <w:pPr>
        <w:spacing w:line="360" w:lineRule="auto"/>
        <w:jc w:val="center"/>
        <w:rPr>
          <w:b/>
          <w:sz w:val="22"/>
          <w:szCs w:val="22"/>
        </w:rPr>
      </w:pPr>
    </w:p>
    <w:p w:rsidR="0081675B" w:rsidRPr="006118EC" w:rsidRDefault="0081675B" w:rsidP="00DD7490">
      <w:pPr>
        <w:spacing w:line="276" w:lineRule="auto"/>
        <w:jc w:val="both"/>
        <w:rPr>
          <w:b/>
          <w:sz w:val="22"/>
          <w:szCs w:val="22"/>
        </w:rPr>
      </w:pPr>
      <w:bookmarkStart w:id="0" w:name="_Hlk3790098"/>
      <w:r w:rsidRPr="006118EC">
        <w:rPr>
          <w:b/>
          <w:sz w:val="22"/>
          <w:szCs w:val="22"/>
        </w:rPr>
        <w:t xml:space="preserve">w sprawie </w:t>
      </w:r>
      <w:r w:rsidR="003E35EB" w:rsidRPr="006118EC">
        <w:rPr>
          <w:b/>
          <w:sz w:val="22"/>
          <w:szCs w:val="22"/>
        </w:rPr>
        <w:t xml:space="preserve">zmiany </w:t>
      </w:r>
      <w:bookmarkStart w:id="1" w:name="_Hlk519867"/>
      <w:r w:rsidR="00223FD1" w:rsidRPr="006118EC">
        <w:rPr>
          <w:b/>
          <w:sz w:val="22"/>
          <w:szCs w:val="22"/>
        </w:rPr>
        <w:t xml:space="preserve">Uchwały </w:t>
      </w:r>
      <w:r w:rsidR="00F8295A" w:rsidRPr="006118EC">
        <w:rPr>
          <w:b/>
          <w:sz w:val="22"/>
          <w:szCs w:val="22"/>
        </w:rPr>
        <w:t>N</w:t>
      </w:r>
      <w:r w:rsidR="009E7B11" w:rsidRPr="006118EC">
        <w:rPr>
          <w:b/>
          <w:sz w:val="22"/>
          <w:szCs w:val="22"/>
        </w:rPr>
        <w:t xml:space="preserve">r </w:t>
      </w:r>
      <w:bookmarkStart w:id="2" w:name="_Hlk512950"/>
      <w:r w:rsidR="009E7B11" w:rsidRPr="006118EC">
        <w:rPr>
          <w:b/>
          <w:sz w:val="22"/>
          <w:szCs w:val="22"/>
        </w:rPr>
        <w:t xml:space="preserve">XLVI/277/18 </w:t>
      </w:r>
      <w:r w:rsidR="00223FD1" w:rsidRPr="006118EC">
        <w:rPr>
          <w:b/>
          <w:sz w:val="22"/>
          <w:szCs w:val="22"/>
        </w:rPr>
        <w:t xml:space="preserve">Rady Gminy Iłowo-Osada z dnia </w:t>
      </w:r>
      <w:r w:rsidR="009E7B11" w:rsidRPr="006118EC">
        <w:rPr>
          <w:b/>
          <w:sz w:val="22"/>
          <w:szCs w:val="22"/>
        </w:rPr>
        <w:t>21 maja 2018</w:t>
      </w:r>
      <w:r w:rsidR="00223FD1" w:rsidRPr="006118EC">
        <w:rPr>
          <w:b/>
          <w:sz w:val="22"/>
          <w:szCs w:val="22"/>
        </w:rPr>
        <w:t xml:space="preserve"> roku</w:t>
      </w:r>
      <w:r w:rsidR="006118EC">
        <w:rPr>
          <w:b/>
          <w:sz w:val="22"/>
          <w:szCs w:val="22"/>
        </w:rPr>
        <w:t xml:space="preserve">                    </w:t>
      </w:r>
      <w:r w:rsidR="00223FD1" w:rsidRPr="006118EC">
        <w:rPr>
          <w:b/>
          <w:sz w:val="22"/>
          <w:szCs w:val="22"/>
        </w:rPr>
        <w:t xml:space="preserve"> w sprawie </w:t>
      </w:r>
      <w:r w:rsidR="009E7B11" w:rsidRPr="006118EC">
        <w:rPr>
          <w:b/>
          <w:sz w:val="22"/>
          <w:szCs w:val="22"/>
        </w:rPr>
        <w:t>określenia zasad rozliczania tygodniowego obowiązkowego wymiaru godzin zajęć nauczycieli,    dla których ustalony plan zajęć jest różny w poszczególnych okresach roku szkolnego, określenia zasad udzielania i rozmiaru obniżek tygodniowego obowiązkowego wymiaru godzin zajęć oraz przyznawania zwolnień od obowiązku realizacji tygodniowego obowiązkowego wymiaru godzin oraz określenia tygodniowego obowiązkowego wymiaru godzin zajęć nauczycieli, dla których nie ustalono obowiązkowego wymiaru godzin zajęć dydaktycznych, zatrudnionych w szkołach</w:t>
      </w:r>
      <w:r w:rsidR="00E86C57">
        <w:rPr>
          <w:b/>
          <w:sz w:val="22"/>
          <w:szCs w:val="22"/>
        </w:rPr>
        <w:br/>
      </w:r>
      <w:r w:rsidR="009E7B11" w:rsidRPr="006118EC">
        <w:rPr>
          <w:b/>
          <w:sz w:val="22"/>
          <w:szCs w:val="22"/>
        </w:rPr>
        <w:t>i placówkach oświatowych prowadzonych przez Gminę Iłowo-Osada</w:t>
      </w:r>
      <w:bookmarkEnd w:id="2"/>
    </w:p>
    <w:bookmarkEnd w:id="0"/>
    <w:bookmarkEnd w:id="1"/>
    <w:p w:rsidR="00040440" w:rsidRPr="006118EC" w:rsidRDefault="00040440" w:rsidP="00040440">
      <w:pPr>
        <w:rPr>
          <w:sz w:val="22"/>
          <w:szCs w:val="22"/>
        </w:rPr>
      </w:pPr>
    </w:p>
    <w:p w:rsidR="00524BB5" w:rsidRPr="007E328B" w:rsidRDefault="003B7DA5" w:rsidP="0060397B">
      <w:pPr>
        <w:ind w:firstLine="284"/>
        <w:jc w:val="both"/>
        <w:rPr>
          <w:sz w:val="22"/>
          <w:szCs w:val="22"/>
        </w:rPr>
      </w:pPr>
      <w:r w:rsidRPr="006118EC">
        <w:rPr>
          <w:sz w:val="22"/>
          <w:szCs w:val="22"/>
        </w:rPr>
        <w:t>Na podstawie art. 18 ust. 2 pkt 15 ustawy z dnia 8 marca 1990 roku o samorządzie gminnym (t. j.</w:t>
      </w:r>
      <w:r w:rsidR="0031362C" w:rsidRPr="006118EC">
        <w:rPr>
          <w:sz w:val="22"/>
          <w:szCs w:val="22"/>
        </w:rPr>
        <w:t xml:space="preserve"> </w:t>
      </w:r>
      <w:r w:rsidR="009E7B11" w:rsidRPr="006118EC">
        <w:rPr>
          <w:sz w:val="22"/>
          <w:szCs w:val="22"/>
        </w:rPr>
        <w:t>Dz.</w:t>
      </w:r>
      <w:r w:rsidR="0031362C" w:rsidRPr="006118EC">
        <w:rPr>
          <w:sz w:val="22"/>
          <w:szCs w:val="22"/>
        </w:rPr>
        <w:t xml:space="preserve"> </w:t>
      </w:r>
      <w:r w:rsidR="009E7B11" w:rsidRPr="006118EC">
        <w:rPr>
          <w:sz w:val="22"/>
          <w:szCs w:val="22"/>
        </w:rPr>
        <w:t>U.</w:t>
      </w:r>
      <w:r w:rsidR="0031362C" w:rsidRPr="006118EC">
        <w:rPr>
          <w:sz w:val="22"/>
          <w:szCs w:val="22"/>
        </w:rPr>
        <w:t xml:space="preserve"> </w:t>
      </w:r>
      <w:r w:rsidR="00606FBA">
        <w:rPr>
          <w:sz w:val="22"/>
          <w:szCs w:val="22"/>
        </w:rPr>
        <w:t xml:space="preserve">                          </w:t>
      </w:r>
      <w:r w:rsidR="009E7B11" w:rsidRPr="006118EC">
        <w:rPr>
          <w:sz w:val="22"/>
          <w:szCs w:val="22"/>
        </w:rPr>
        <w:t>z 201</w:t>
      </w:r>
      <w:r w:rsidR="004609DE">
        <w:rPr>
          <w:sz w:val="22"/>
          <w:szCs w:val="22"/>
        </w:rPr>
        <w:t>9</w:t>
      </w:r>
      <w:r w:rsidR="009E7B11" w:rsidRPr="006118EC">
        <w:rPr>
          <w:sz w:val="22"/>
          <w:szCs w:val="22"/>
        </w:rPr>
        <w:t xml:space="preserve"> r.</w:t>
      </w:r>
      <w:r w:rsidR="00C93864" w:rsidRPr="006118EC">
        <w:rPr>
          <w:sz w:val="22"/>
          <w:szCs w:val="22"/>
        </w:rPr>
        <w:t xml:space="preserve"> </w:t>
      </w:r>
      <w:r w:rsidR="009E7B11" w:rsidRPr="006118EC">
        <w:rPr>
          <w:sz w:val="22"/>
          <w:szCs w:val="22"/>
        </w:rPr>
        <w:t>poz.</w:t>
      </w:r>
      <w:r w:rsidR="00A779F3" w:rsidRPr="006118EC">
        <w:rPr>
          <w:sz w:val="22"/>
          <w:szCs w:val="22"/>
        </w:rPr>
        <w:t xml:space="preserve"> </w:t>
      </w:r>
      <w:r w:rsidR="004609DE">
        <w:rPr>
          <w:sz w:val="22"/>
          <w:szCs w:val="22"/>
        </w:rPr>
        <w:t>506</w:t>
      </w:r>
      <w:r w:rsidR="0031362C" w:rsidRPr="006118EC">
        <w:rPr>
          <w:sz w:val="22"/>
          <w:szCs w:val="22"/>
        </w:rPr>
        <w:t>) oraz art.</w:t>
      </w:r>
      <w:r w:rsidR="00EF0C7E" w:rsidRPr="006118EC">
        <w:rPr>
          <w:sz w:val="22"/>
          <w:szCs w:val="22"/>
        </w:rPr>
        <w:t xml:space="preserve"> </w:t>
      </w:r>
      <w:r w:rsidR="0031362C" w:rsidRPr="006118EC">
        <w:rPr>
          <w:sz w:val="22"/>
          <w:szCs w:val="22"/>
        </w:rPr>
        <w:t>42 ust.</w:t>
      </w:r>
      <w:r w:rsidR="00A779F3" w:rsidRPr="006118EC">
        <w:rPr>
          <w:sz w:val="22"/>
          <w:szCs w:val="22"/>
        </w:rPr>
        <w:t xml:space="preserve"> 6 i </w:t>
      </w:r>
      <w:r w:rsidR="0031362C" w:rsidRPr="006118EC">
        <w:rPr>
          <w:sz w:val="22"/>
          <w:szCs w:val="22"/>
        </w:rPr>
        <w:t>7</w:t>
      </w:r>
      <w:r w:rsidR="00D3659D" w:rsidRPr="006118EC">
        <w:rPr>
          <w:sz w:val="22"/>
          <w:szCs w:val="22"/>
        </w:rPr>
        <w:t xml:space="preserve"> pkt 3 lit. c</w:t>
      </w:r>
      <w:r w:rsidR="0031362C" w:rsidRPr="006118EC">
        <w:rPr>
          <w:sz w:val="22"/>
          <w:szCs w:val="22"/>
        </w:rPr>
        <w:t xml:space="preserve"> i art. 91 d pkt 1 ustawy z dnia 26 stycznia </w:t>
      </w:r>
      <w:r w:rsidR="00DF0728">
        <w:rPr>
          <w:sz w:val="22"/>
          <w:szCs w:val="22"/>
        </w:rPr>
        <w:t>1</w:t>
      </w:r>
      <w:r w:rsidR="0031362C" w:rsidRPr="006118EC">
        <w:rPr>
          <w:sz w:val="22"/>
          <w:szCs w:val="22"/>
        </w:rPr>
        <w:t>982 r. - Karta Nauczyciela (t. j</w:t>
      </w:r>
      <w:r w:rsidR="00524BB5" w:rsidRPr="006118EC">
        <w:rPr>
          <w:sz w:val="22"/>
          <w:szCs w:val="22"/>
        </w:rPr>
        <w:t xml:space="preserve"> Dz.</w:t>
      </w:r>
      <w:r w:rsidR="000E5210">
        <w:rPr>
          <w:sz w:val="22"/>
          <w:szCs w:val="22"/>
        </w:rPr>
        <w:t xml:space="preserve"> </w:t>
      </w:r>
      <w:r w:rsidR="00524BB5" w:rsidRPr="006118EC">
        <w:rPr>
          <w:sz w:val="22"/>
          <w:szCs w:val="22"/>
        </w:rPr>
        <w:t>U. z 2018 r. poz. 967,</w:t>
      </w:r>
      <w:r w:rsidR="00880E1B" w:rsidRPr="006118EC">
        <w:rPr>
          <w:sz w:val="22"/>
          <w:szCs w:val="22"/>
        </w:rPr>
        <w:t xml:space="preserve"> </w:t>
      </w:r>
      <w:r w:rsidR="00524BB5" w:rsidRPr="006118EC">
        <w:rPr>
          <w:sz w:val="22"/>
          <w:szCs w:val="22"/>
        </w:rPr>
        <w:t>Dz.</w:t>
      </w:r>
      <w:r w:rsidR="000E5210">
        <w:rPr>
          <w:sz w:val="22"/>
          <w:szCs w:val="22"/>
        </w:rPr>
        <w:t xml:space="preserve"> </w:t>
      </w:r>
      <w:r w:rsidR="00524BB5" w:rsidRPr="006118EC">
        <w:rPr>
          <w:sz w:val="22"/>
          <w:szCs w:val="22"/>
        </w:rPr>
        <w:t>U. z 2017 r. poz. 2203, Dz.U. z 2018 r. poz. 2245</w:t>
      </w:r>
      <w:r w:rsidR="004609DE">
        <w:rPr>
          <w:sz w:val="22"/>
          <w:szCs w:val="22"/>
        </w:rPr>
        <w:t>, Dz. U.                            z 2019 r., poz</w:t>
      </w:r>
      <w:r w:rsidR="007E328B">
        <w:rPr>
          <w:sz w:val="22"/>
          <w:szCs w:val="22"/>
        </w:rPr>
        <w:t xml:space="preserve">. </w:t>
      </w:r>
      <w:bookmarkStart w:id="3" w:name="_GoBack"/>
      <w:bookmarkEnd w:id="3"/>
      <w:r w:rsidR="004609DE">
        <w:rPr>
          <w:sz w:val="22"/>
          <w:szCs w:val="22"/>
        </w:rPr>
        <w:t>730</w:t>
      </w:r>
      <w:r w:rsidR="000E5210">
        <w:rPr>
          <w:sz w:val="22"/>
          <w:szCs w:val="22"/>
        </w:rPr>
        <w:t xml:space="preserve">) </w:t>
      </w:r>
      <w:r w:rsidR="00C86803" w:rsidRPr="006118EC">
        <w:rPr>
          <w:sz w:val="22"/>
          <w:szCs w:val="22"/>
        </w:rPr>
        <w:t xml:space="preserve">po </w:t>
      </w:r>
      <w:r w:rsidR="008E22E3" w:rsidRPr="006118EC">
        <w:rPr>
          <w:sz w:val="22"/>
          <w:szCs w:val="22"/>
        </w:rPr>
        <w:t xml:space="preserve">uzyskaniu opinii </w:t>
      </w:r>
      <w:r w:rsidR="00C86803" w:rsidRPr="006118EC">
        <w:rPr>
          <w:sz w:val="22"/>
          <w:szCs w:val="22"/>
        </w:rPr>
        <w:t>związk</w:t>
      </w:r>
      <w:r w:rsidR="008E22E3" w:rsidRPr="006118EC">
        <w:rPr>
          <w:sz w:val="22"/>
          <w:szCs w:val="22"/>
        </w:rPr>
        <w:t>ów</w:t>
      </w:r>
      <w:r w:rsidR="00C86803" w:rsidRPr="006118EC">
        <w:rPr>
          <w:sz w:val="22"/>
          <w:szCs w:val="22"/>
        </w:rPr>
        <w:t xml:space="preserve"> zawodow</w:t>
      </w:r>
      <w:r w:rsidR="008E22E3" w:rsidRPr="006118EC">
        <w:rPr>
          <w:sz w:val="22"/>
          <w:szCs w:val="22"/>
        </w:rPr>
        <w:t>ych</w:t>
      </w:r>
      <w:r w:rsidR="00C86803" w:rsidRPr="006118EC">
        <w:rPr>
          <w:sz w:val="22"/>
          <w:szCs w:val="22"/>
        </w:rPr>
        <w:t xml:space="preserve"> zrzeszając</w:t>
      </w:r>
      <w:r w:rsidR="008E22E3" w:rsidRPr="006118EC">
        <w:rPr>
          <w:sz w:val="22"/>
          <w:szCs w:val="22"/>
        </w:rPr>
        <w:t>ych</w:t>
      </w:r>
      <w:r w:rsidR="00C86803" w:rsidRPr="006118EC">
        <w:rPr>
          <w:sz w:val="22"/>
          <w:szCs w:val="22"/>
        </w:rPr>
        <w:t xml:space="preserve"> nauczycieli,</w:t>
      </w:r>
      <w:r w:rsidR="007E328B">
        <w:rPr>
          <w:sz w:val="22"/>
          <w:szCs w:val="22"/>
        </w:rPr>
        <w:t xml:space="preserve"> oraz Uchwały</w:t>
      </w:r>
      <w:r w:rsidR="007E328B" w:rsidRPr="007E328B">
        <w:rPr>
          <w:sz w:val="22"/>
          <w:szCs w:val="22"/>
        </w:rPr>
        <w:t xml:space="preserve"> </w:t>
      </w:r>
      <w:r w:rsidR="00BE53EA">
        <w:rPr>
          <w:sz w:val="22"/>
          <w:szCs w:val="22"/>
        </w:rPr>
        <w:br/>
      </w:r>
      <w:r w:rsidR="007E328B" w:rsidRPr="007E328B">
        <w:rPr>
          <w:sz w:val="22"/>
          <w:szCs w:val="22"/>
        </w:rPr>
        <w:t>nr</w:t>
      </w:r>
      <w:r w:rsidR="007E328B">
        <w:rPr>
          <w:sz w:val="22"/>
          <w:szCs w:val="22"/>
        </w:rPr>
        <w:t xml:space="preserve"> VII/41/</w:t>
      </w:r>
      <w:r w:rsidR="007E328B" w:rsidRPr="007E328B">
        <w:rPr>
          <w:sz w:val="22"/>
          <w:szCs w:val="22"/>
        </w:rPr>
        <w:t>19</w:t>
      </w:r>
      <w:r w:rsidR="007E328B">
        <w:rPr>
          <w:sz w:val="22"/>
          <w:szCs w:val="22"/>
        </w:rPr>
        <w:t xml:space="preserve"> </w:t>
      </w:r>
      <w:r w:rsidR="007E328B" w:rsidRPr="007E328B">
        <w:rPr>
          <w:sz w:val="22"/>
          <w:szCs w:val="22"/>
        </w:rPr>
        <w:t>Rady Gminy Iłowo-Osada</w:t>
      </w:r>
      <w:r w:rsidR="007E328B">
        <w:rPr>
          <w:sz w:val="22"/>
          <w:szCs w:val="22"/>
        </w:rPr>
        <w:t xml:space="preserve"> </w:t>
      </w:r>
      <w:r w:rsidR="007E328B" w:rsidRPr="007E328B">
        <w:rPr>
          <w:sz w:val="22"/>
          <w:szCs w:val="22"/>
        </w:rPr>
        <w:t>z dnia</w:t>
      </w:r>
      <w:r w:rsidR="007E328B">
        <w:rPr>
          <w:sz w:val="22"/>
          <w:szCs w:val="22"/>
        </w:rPr>
        <w:t xml:space="preserve"> 26 marca</w:t>
      </w:r>
      <w:r w:rsidR="007E328B" w:rsidRPr="007E328B">
        <w:rPr>
          <w:sz w:val="22"/>
          <w:szCs w:val="22"/>
        </w:rPr>
        <w:t xml:space="preserve"> 2019 r.</w:t>
      </w:r>
      <w:r w:rsidR="007E328B">
        <w:rPr>
          <w:sz w:val="22"/>
          <w:szCs w:val="22"/>
        </w:rPr>
        <w:t xml:space="preserve"> </w:t>
      </w:r>
      <w:r w:rsidR="007E328B" w:rsidRPr="007E328B">
        <w:rPr>
          <w:sz w:val="22"/>
          <w:szCs w:val="22"/>
        </w:rPr>
        <w:t>w sprawie odrzucenia stanowiska Związku Nauczycielstwa Polskiego Zarząd Oddziału w Iłowie - Osadzie w sprawie zaopiniowania projektu uchwały w sprawie zmiany Uchwały Nr XLVI/277/18 Rady Gminy Iłowo-Osada z dnia 21 maja 2018 roku w sprawie określenia zasad rozliczania tygodniowego obowiązkowego wymiaru godzin zajęć nauczycieli, dla których ustalony plan zajęć jest różny w poszczególnych okresach roku szkolnego, określenia zasad udzielania</w:t>
      </w:r>
      <w:r w:rsidR="007E328B">
        <w:rPr>
          <w:sz w:val="22"/>
          <w:szCs w:val="22"/>
        </w:rPr>
        <w:t xml:space="preserve"> </w:t>
      </w:r>
      <w:r w:rsidR="00BE53EA">
        <w:rPr>
          <w:sz w:val="22"/>
          <w:szCs w:val="22"/>
        </w:rPr>
        <w:br/>
      </w:r>
      <w:r w:rsidR="007E328B" w:rsidRPr="007E328B">
        <w:rPr>
          <w:sz w:val="22"/>
          <w:szCs w:val="22"/>
        </w:rPr>
        <w:t>i rozmiaru obniżek tygodniowego obowiązkowego wymiaru godzin zajęć oraz przyznawania zwolnień od obowiązku realizacji tygodniowego obowiązkowego wymiaru godzin oraz określenia tygodniowego obowiązkowego wymiaru godzin zajęć nauczycieli, dla których nie ustalono obowiązkowego wymiaru godzin zajęć dydaktycznych, zatrudnionych w szkołach</w:t>
      </w:r>
      <w:r w:rsidR="007E328B">
        <w:rPr>
          <w:sz w:val="22"/>
          <w:szCs w:val="22"/>
        </w:rPr>
        <w:t xml:space="preserve"> </w:t>
      </w:r>
      <w:r w:rsidR="007E328B" w:rsidRPr="007E328B">
        <w:rPr>
          <w:sz w:val="22"/>
          <w:szCs w:val="22"/>
        </w:rPr>
        <w:t>i placówkach oświatowych prowadzonych przez Gminę Iłowo-Osada</w:t>
      </w:r>
      <w:r w:rsidR="00C86803" w:rsidRPr="006118EC">
        <w:rPr>
          <w:sz w:val="22"/>
          <w:szCs w:val="22"/>
        </w:rPr>
        <w:t xml:space="preserve"> Rada Gminy Iłowo-Osada uchwala, co następuje:</w:t>
      </w:r>
    </w:p>
    <w:p w:rsidR="00040440" w:rsidRPr="006118EC" w:rsidRDefault="00040440">
      <w:pPr>
        <w:rPr>
          <w:sz w:val="22"/>
          <w:szCs w:val="22"/>
        </w:rPr>
      </w:pPr>
    </w:p>
    <w:p w:rsidR="003B7C64" w:rsidRPr="006118EC" w:rsidRDefault="003B7DA5" w:rsidP="00E8285F">
      <w:pPr>
        <w:jc w:val="both"/>
        <w:rPr>
          <w:sz w:val="22"/>
          <w:szCs w:val="22"/>
        </w:rPr>
      </w:pPr>
      <w:r w:rsidRPr="006118EC">
        <w:rPr>
          <w:sz w:val="22"/>
          <w:szCs w:val="22"/>
        </w:rPr>
        <w:t xml:space="preserve">§ 1. </w:t>
      </w:r>
      <w:r w:rsidR="00880E1B" w:rsidRPr="006118EC">
        <w:rPr>
          <w:sz w:val="22"/>
          <w:szCs w:val="22"/>
        </w:rPr>
        <w:t>W u</w:t>
      </w:r>
      <w:r w:rsidR="0083012E" w:rsidRPr="006118EC">
        <w:rPr>
          <w:sz w:val="22"/>
          <w:szCs w:val="22"/>
        </w:rPr>
        <w:t>chwa</w:t>
      </w:r>
      <w:r w:rsidR="00880E1B" w:rsidRPr="006118EC">
        <w:rPr>
          <w:sz w:val="22"/>
          <w:szCs w:val="22"/>
        </w:rPr>
        <w:t>le</w:t>
      </w:r>
      <w:r w:rsidRPr="006118EC">
        <w:rPr>
          <w:sz w:val="22"/>
          <w:szCs w:val="22"/>
        </w:rPr>
        <w:t xml:space="preserve"> Nr</w:t>
      </w:r>
      <w:r w:rsidR="00F8295A" w:rsidRPr="006118EC">
        <w:rPr>
          <w:sz w:val="22"/>
          <w:szCs w:val="22"/>
        </w:rPr>
        <w:t xml:space="preserve"> XLVI/277/18 Rady Gminy Iłowo-Osada z dnia 21 maja 2018 roku w sprawie określenia zasad rozliczania tygodniowego obowiązkowego wymiaru godzin zajęć nauczycieli, dla których ustalony plan zajęć jest różny w poszczególnych okresach roku szkolnego, określenia zasad udzielania i rozmiaru obniżek tygodniowego obowiązkowego wymiaru godzin zajęć oraz przyznawania zwolnień od obowiązku realizacji tygodniowego obowiązkowego wymiaru godzin oraz określenia tygodniowego obowiązkowego wymiaru godzin zajęć nauczycieli, dla których nie ustalono obowiązkowego wymiaru godzin zajęć dydaktycznych, zatrudnionych w szkołach i placówkach oświatowych prowadzonych przez Gminę Iłowo</w:t>
      </w:r>
      <w:r w:rsidR="00880E1B" w:rsidRPr="006118EC">
        <w:rPr>
          <w:sz w:val="22"/>
          <w:szCs w:val="22"/>
        </w:rPr>
        <w:t>-Osada</w:t>
      </w:r>
      <w:r w:rsidR="00CE7720" w:rsidRPr="006118EC">
        <w:rPr>
          <w:sz w:val="22"/>
          <w:szCs w:val="22"/>
        </w:rPr>
        <w:t xml:space="preserve"> (Dz. Urz. Woj. Warmińsko-Mazurskiego z 2018 r.poz.2763)</w:t>
      </w:r>
      <w:r w:rsidR="00D12EEF" w:rsidRPr="006118EC">
        <w:rPr>
          <w:sz w:val="22"/>
          <w:szCs w:val="22"/>
        </w:rPr>
        <w:t xml:space="preserve"> - </w:t>
      </w:r>
      <w:r w:rsidRPr="006118EC">
        <w:rPr>
          <w:sz w:val="22"/>
          <w:szCs w:val="22"/>
        </w:rPr>
        <w:t xml:space="preserve">wprowadza </w:t>
      </w:r>
      <w:r w:rsidR="003B7C64" w:rsidRPr="006118EC">
        <w:rPr>
          <w:sz w:val="22"/>
          <w:szCs w:val="22"/>
        </w:rPr>
        <w:t>się następujące zmiany:</w:t>
      </w:r>
      <w:r w:rsidR="003B7C64" w:rsidRPr="006118EC">
        <w:rPr>
          <w:color w:val="FF0000"/>
          <w:sz w:val="22"/>
          <w:szCs w:val="22"/>
        </w:rPr>
        <w:t xml:space="preserve"> </w:t>
      </w:r>
    </w:p>
    <w:p w:rsidR="00D12EEF" w:rsidRPr="006118EC" w:rsidRDefault="00D12EEF" w:rsidP="00E8285F">
      <w:pPr>
        <w:jc w:val="both"/>
        <w:rPr>
          <w:color w:val="FF0000"/>
          <w:sz w:val="22"/>
          <w:szCs w:val="22"/>
        </w:rPr>
      </w:pPr>
    </w:p>
    <w:p w:rsidR="009155BE" w:rsidRPr="006118EC" w:rsidRDefault="00043F43" w:rsidP="00CE7720">
      <w:pPr>
        <w:pStyle w:val="Akapitzlist"/>
        <w:numPr>
          <w:ilvl w:val="0"/>
          <w:numId w:val="28"/>
        </w:numPr>
        <w:jc w:val="both"/>
        <w:rPr>
          <w:sz w:val="22"/>
          <w:szCs w:val="22"/>
        </w:rPr>
      </w:pPr>
      <w:r w:rsidRPr="006118EC">
        <w:rPr>
          <w:sz w:val="22"/>
          <w:szCs w:val="22"/>
        </w:rPr>
        <w:t>§ 4 ust. 1 otrzymuje brzmienie:</w:t>
      </w:r>
    </w:p>
    <w:p w:rsidR="00EA3DED" w:rsidRPr="006118EC" w:rsidRDefault="00EA3DED" w:rsidP="009155BE">
      <w:pPr>
        <w:jc w:val="both"/>
        <w:rPr>
          <w:sz w:val="22"/>
          <w:szCs w:val="22"/>
        </w:rPr>
      </w:pPr>
      <w:r w:rsidRPr="006118EC">
        <w:rPr>
          <w:sz w:val="22"/>
          <w:szCs w:val="22"/>
        </w:rPr>
        <w:t xml:space="preserve">§ </w:t>
      </w:r>
      <w:r w:rsidR="00880E1B" w:rsidRPr="006118EC">
        <w:rPr>
          <w:sz w:val="22"/>
          <w:szCs w:val="22"/>
        </w:rPr>
        <w:t>4</w:t>
      </w:r>
      <w:r w:rsidRPr="006118EC">
        <w:rPr>
          <w:sz w:val="22"/>
          <w:szCs w:val="22"/>
        </w:rPr>
        <w:t>. 1. Dyrektorom,  wicedyrektorom  oraz  nauczycielom  pełniącym  funkcje  kierownicze  w pl</w:t>
      </w:r>
      <w:r w:rsidR="00880E1B" w:rsidRPr="006118EC">
        <w:rPr>
          <w:sz w:val="22"/>
          <w:szCs w:val="22"/>
        </w:rPr>
        <w:t>a</w:t>
      </w:r>
      <w:r w:rsidRPr="006118EC">
        <w:rPr>
          <w:sz w:val="22"/>
          <w:szCs w:val="22"/>
        </w:rPr>
        <w:t xml:space="preserve">cówkach </w:t>
      </w:r>
    </w:p>
    <w:p w:rsidR="00EA3DED" w:rsidRPr="006118EC" w:rsidRDefault="00EA3DED" w:rsidP="009155BE">
      <w:pPr>
        <w:jc w:val="both"/>
        <w:rPr>
          <w:sz w:val="22"/>
          <w:szCs w:val="22"/>
        </w:rPr>
      </w:pPr>
      <w:r w:rsidRPr="006118EC">
        <w:rPr>
          <w:sz w:val="22"/>
          <w:szCs w:val="22"/>
        </w:rPr>
        <w:t xml:space="preserve">oświatowych  dla  których  Gmina  Iłowo-Osada jest  organem  prowadzącym  obniża  się  tygodniowy wymiar  godzin  zajęć  dydaktycznych,  wychowawczych  i opiekuńczych.  Wymiar  obowiązkowych tygodniowych godzin przedstawia tabela: </w:t>
      </w:r>
    </w:p>
    <w:p w:rsidR="00880E1B" w:rsidRPr="006118EC" w:rsidRDefault="00880E1B" w:rsidP="00EA3DED">
      <w:pPr>
        <w:rPr>
          <w:color w:val="FF0000"/>
          <w:sz w:val="22"/>
          <w:szCs w:val="22"/>
        </w:rPr>
      </w:pPr>
    </w:p>
    <w:tbl>
      <w:tblPr>
        <w:tblStyle w:val="Tabela-Siatka"/>
        <w:tblW w:w="0" w:type="auto"/>
        <w:tblLook w:val="04A0"/>
      </w:tblPr>
      <w:tblGrid>
        <w:gridCol w:w="5098"/>
        <w:gridCol w:w="4395"/>
      </w:tblGrid>
      <w:tr w:rsidR="0042079B" w:rsidRPr="006118EC" w:rsidTr="00880E1B">
        <w:trPr>
          <w:trHeight w:val="581"/>
        </w:trPr>
        <w:tc>
          <w:tcPr>
            <w:tcW w:w="5098" w:type="dxa"/>
          </w:tcPr>
          <w:p w:rsidR="0042079B" w:rsidRPr="006118EC" w:rsidRDefault="0042079B" w:rsidP="0042079B">
            <w:pPr>
              <w:rPr>
                <w:sz w:val="22"/>
                <w:szCs w:val="22"/>
              </w:rPr>
            </w:pPr>
            <w:r w:rsidRPr="006118EC">
              <w:rPr>
                <w:sz w:val="22"/>
                <w:szCs w:val="22"/>
              </w:rPr>
              <w:t xml:space="preserve">Stanowisko kierownicze  </w:t>
            </w:r>
          </w:p>
        </w:tc>
        <w:tc>
          <w:tcPr>
            <w:tcW w:w="4395" w:type="dxa"/>
          </w:tcPr>
          <w:p w:rsidR="0042079B" w:rsidRPr="006118EC" w:rsidRDefault="0042079B" w:rsidP="0042079B">
            <w:pPr>
              <w:rPr>
                <w:sz w:val="22"/>
                <w:szCs w:val="22"/>
              </w:rPr>
            </w:pPr>
            <w:r w:rsidRPr="006118EC">
              <w:rPr>
                <w:sz w:val="22"/>
                <w:szCs w:val="22"/>
              </w:rPr>
              <w:t xml:space="preserve">Tygodniowy obowiązkowy wymiar godzin </w:t>
            </w:r>
          </w:p>
        </w:tc>
      </w:tr>
      <w:tr w:rsidR="0042079B" w:rsidRPr="006118EC" w:rsidTr="00880E1B">
        <w:tc>
          <w:tcPr>
            <w:tcW w:w="5098" w:type="dxa"/>
          </w:tcPr>
          <w:p w:rsidR="0042079B" w:rsidRPr="006118EC" w:rsidRDefault="0042079B" w:rsidP="0042079B">
            <w:pPr>
              <w:rPr>
                <w:sz w:val="22"/>
                <w:szCs w:val="22"/>
              </w:rPr>
            </w:pPr>
            <w:r w:rsidRPr="006118EC">
              <w:rPr>
                <w:sz w:val="22"/>
                <w:szCs w:val="22"/>
              </w:rPr>
              <w:t xml:space="preserve">Dyrektor szkoły podstawowej liczącej do 12 oddziałów  </w:t>
            </w:r>
          </w:p>
        </w:tc>
        <w:tc>
          <w:tcPr>
            <w:tcW w:w="4395" w:type="dxa"/>
          </w:tcPr>
          <w:p w:rsidR="0042079B" w:rsidRPr="006118EC" w:rsidRDefault="00880E1B" w:rsidP="0042079B">
            <w:pPr>
              <w:rPr>
                <w:sz w:val="22"/>
                <w:szCs w:val="22"/>
              </w:rPr>
            </w:pPr>
            <w:r w:rsidRPr="006118EC">
              <w:rPr>
                <w:sz w:val="22"/>
                <w:szCs w:val="22"/>
              </w:rPr>
              <w:t>8 godzin</w:t>
            </w:r>
          </w:p>
        </w:tc>
      </w:tr>
      <w:tr w:rsidR="0042079B" w:rsidRPr="006118EC" w:rsidTr="00880E1B">
        <w:tc>
          <w:tcPr>
            <w:tcW w:w="5098" w:type="dxa"/>
          </w:tcPr>
          <w:p w:rsidR="00880E1B" w:rsidRPr="006118EC" w:rsidRDefault="00880E1B" w:rsidP="00880E1B">
            <w:pPr>
              <w:rPr>
                <w:sz w:val="22"/>
                <w:szCs w:val="22"/>
              </w:rPr>
            </w:pPr>
            <w:r w:rsidRPr="006118EC">
              <w:rPr>
                <w:sz w:val="22"/>
                <w:szCs w:val="22"/>
              </w:rPr>
              <w:t xml:space="preserve">Dyrektor  szkoły  podstawowej  liczącej  co  najmniej 12 oddziałów i więcej </w:t>
            </w:r>
          </w:p>
          <w:p w:rsidR="0042079B" w:rsidRPr="006118EC" w:rsidRDefault="0042079B" w:rsidP="00880E1B">
            <w:pPr>
              <w:rPr>
                <w:sz w:val="22"/>
                <w:szCs w:val="22"/>
              </w:rPr>
            </w:pPr>
          </w:p>
        </w:tc>
        <w:tc>
          <w:tcPr>
            <w:tcW w:w="4395" w:type="dxa"/>
          </w:tcPr>
          <w:p w:rsidR="0042079B" w:rsidRPr="006118EC" w:rsidRDefault="00880E1B" w:rsidP="0042079B">
            <w:pPr>
              <w:rPr>
                <w:sz w:val="22"/>
                <w:szCs w:val="22"/>
              </w:rPr>
            </w:pPr>
            <w:r w:rsidRPr="006118EC">
              <w:rPr>
                <w:sz w:val="22"/>
                <w:szCs w:val="22"/>
              </w:rPr>
              <w:t>5 godzin</w:t>
            </w:r>
          </w:p>
        </w:tc>
      </w:tr>
      <w:tr w:rsidR="00880E1B" w:rsidRPr="006118EC" w:rsidTr="00880E1B">
        <w:trPr>
          <w:trHeight w:val="591"/>
        </w:trPr>
        <w:tc>
          <w:tcPr>
            <w:tcW w:w="5098" w:type="dxa"/>
          </w:tcPr>
          <w:p w:rsidR="00880E1B" w:rsidRPr="006118EC" w:rsidRDefault="00880E1B" w:rsidP="00880E1B">
            <w:pPr>
              <w:rPr>
                <w:sz w:val="22"/>
                <w:szCs w:val="22"/>
              </w:rPr>
            </w:pPr>
            <w:r w:rsidRPr="006118EC">
              <w:rPr>
                <w:sz w:val="22"/>
                <w:szCs w:val="22"/>
              </w:rPr>
              <w:t xml:space="preserve">Wicedyrektor szkoły  </w:t>
            </w:r>
          </w:p>
        </w:tc>
        <w:tc>
          <w:tcPr>
            <w:tcW w:w="4395" w:type="dxa"/>
          </w:tcPr>
          <w:p w:rsidR="00880E1B" w:rsidRPr="006118EC" w:rsidRDefault="00880E1B" w:rsidP="0042079B">
            <w:pPr>
              <w:rPr>
                <w:sz w:val="22"/>
                <w:szCs w:val="22"/>
              </w:rPr>
            </w:pPr>
            <w:r w:rsidRPr="006118EC">
              <w:rPr>
                <w:sz w:val="22"/>
                <w:szCs w:val="22"/>
              </w:rPr>
              <w:t>9 godzin</w:t>
            </w:r>
          </w:p>
        </w:tc>
      </w:tr>
    </w:tbl>
    <w:p w:rsidR="00043F43" w:rsidRPr="006118EC" w:rsidRDefault="00880E1B" w:rsidP="00EA3DED">
      <w:pPr>
        <w:rPr>
          <w:color w:val="FF0000"/>
          <w:sz w:val="22"/>
          <w:szCs w:val="22"/>
        </w:rPr>
      </w:pPr>
      <w:r w:rsidRPr="006118EC">
        <w:rPr>
          <w:color w:val="FF0000"/>
          <w:sz w:val="22"/>
          <w:szCs w:val="22"/>
        </w:rPr>
        <w:t xml:space="preserve"> </w:t>
      </w:r>
    </w:p>
    <w:p w:rsidR="00EA3DED" w:rsidRDefault="00880E1B" w:rsidP="00EA3DED">
      <w:pPr>
        <w:rPr>
          <w:sz w:val="22"/>
          <w:szCs w:val="22"/>
        </w:rPr>
      </w:pPr>
      <w:r w:rsidRPr="006118EC">
        <w:rPr>
          <w:sz w:val="22"/>
          <w:szCs w:val="22"/>
        </w:rPr>
        <w:lastRenderedPageBreak/>
        <w:t xml:space="preserve">Do liczby oddziałów </w:t>
      </w:r>
      <w:r w:rsidR="00043F43" w:rsidRPr="006118EC">
        <w:rPr>
          <w:sz w:val="22"/>
          <w:szCs w:val="22"/>
        </w:rPr>
        <w:t xml:space="preserve">określonych w tabeli </w:t>
      </w:r>
      <w:r w:rsidRPr="006118EC">
        <w:rPr>
          <w:sz w:val="22"/>
          <w:szCs w:val="22"/>
        </w:rPr>
        <w:t>wlicza się także oddziały przedszkolne.</w:t>
      </w:r>
    </w:p>
    <w:p w:rsidR="000E5210" w:rsidRDefault="000E5210" w:rsidP="00EA3DED">
      <w:pPr>
        <w:rPr>
          <w:sz w:val="22"/>
          <w:szCs w:val="22"/>
        </w:rPr>
      </w:pPr>
    </w:p>
    <w:p w:rsidR="000E5210" w:rsidRDefault="000E5210" w:rsidP="00EA3DED">
      <w:pPr>
        <w:rPr>
          <w:sz w:val="22"/>
          <w:szCs w:val="22"/>
        </w:rPr>
      </w:pPr>
    </w:p>
    <w:p w:rsidR="000E5210" w:rsidRPr="006118EC" w:rsidRDefault="000E5210" w:rsidP="00EA3DED">
      <w:pPr>
        <w:rPr>
          <w:sz w:val="22"/>
          <w:szCs w:val="22"/>
        </w:rPr>
      </w:pPr>
    </w:p>
    <w:p w:rsidR="00D3659D" w:rsidRPr="006118EC" w:rsidRDefault="00D3659D" w:rsidP="003B7C64">
      <w:pPr>
        <w:rPr>
          <w:color w:val="FF0000"/>
          <w:sz w:val="22"/>
          <w:szCs w:val="22"/>
        </w:rPr>
      </w:pPr>
    </w:p>
    <w:p w:rsidR="00043F43" w:rsidRPr="006118EC" w:rsidRDefault="00043F43" w:rsidP="00043F43">
      <w:pPr>
        <w:pStyle w:val="Akapitzlist"/>
        <w:numPr>
          <w:ilvl w:val="0"/>
          <w:numId w:val="28"/>
        </w:numPr>
        <w:rPr>
          <w:sz w:val="22"/>
          <w:szCs w:val="22"/>
        </w:rPr>
      </w:pPr>
      <w:r w:rsidRPr="006118EC">
        <w:rPr>
          <w:sz w:val="22"/>
          <w:szCs w:val="22"/>
        </w:rPr>
        <w:t xml:space="preserve">§ 5 otrzymuje brzmienie: Ustala się tygodniowy obowiązkowy wymiar godzin zajęć prowadzonych przez nauczycieli, dla których nie ustalono obowiązkowego wymiaru godzin w art. 42 ust. 3 ustawy, zatrudnionych w pełnym wymiarze zajęć, w następujący sposób: </w:t>
      </w:r>
    </w:p>
    <w:p w:rsidR="00043F43" w:rsidRPr="006118EC" w:rsidRDefault="00043F43" w:rsidP="00043F43">
      <w:pPr>
        <w:pStyle w:val="Akapitzlist"/>
        <w:ind w:left="7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6490"/>
        <w:gridCol w:w="2751"/>
      </w:tblGrid>
      <w:tr w:rsidR="00043F43" w:rsidRPr="006118EC" w:rsidTr="008E22E3">
        <w:tc>
          <w:tcPr>
            <w:tcW w:w="599" w:type="dxa"/>
            <w:tcBorders>
              <w:top w:val="single" w:sz="4" w:space="0" w:color="auto"/>
              <w:left w:val="single" w:sz="2" w:space="0" w:color="auto"/>
              <w:bottom w:val="single" w:sz="2" w:space="0" w:color="auto"/>
              <w:right w:val="single" w:sz="2" w:space="0" w:color="auto"/>
            </w:tcBorders>
            <w:tcMar>
              <w:top w:w="100" w:type="dxa"/>
            </w:tcMar>
            <w:vAlign w:val="center"/>
          </w:tcPr>
          <w:p w:rsidR="00043F43" w:rsidRPr="006118EC" w:rsidRDefault="00043F43" w:rsidP="00D131C0">
            <w:pPr>
              <w:jc w:val="center"/>
              <w:rPr>
                <w:sz w:val="22"/>
                <w:szCs w:val="22"/>
              </w:rPr>
            </w:pPr>
            <w:r w:rsidRPr="006118EC">
              <w:rPr>
                <w:b/>
                <w:sz w:val="22"/>
                <w:szCs w:val="22"/>
              </w:rPr>
              <w:t>Lp.</w:t>
            </w:r>
            <w:r w:rsidRPr="006118EC">
              <w:rPr>
                <w:sz w:val="22"/>
                <w:szCs w:val="22"/>
              </w:rPr>
              <w:t> </w:t>
            </w:r>
          </w:p>
        </w:tc>
        <w:tc>
          <w:tcPr>
            <w:tcW w:w="6344" w:type="dxa"/>
            <w:tcBorders>
              <w:top w:val="single" w:sz="4" w:space="0" w:color="auto"/>
              <w:left w:val="single" w:sz="2" w:space="0" w:color="auto"/>
              <w:bottom w:val="single" w:sz="2" w:space="0" w:color="auto"/>
              <w:right w:val="single" w:sz="2" w:space="0" w:color="auto"/>
            </w:tcBorders>
            <w:tcMar>
              <w:top w:w="100" w:type="dxa"/>
            </w:tcMar>
            <w:vAlign w:val="center"/>
          </w:tcPr>
          <w:p w:rsidR="00043F43" w:rsidRPr="006118EC" w:rsidRDefault="00043F43" w:rsidP="00D131C0">
            <w:pPr>
              <w:jc w:val="center"/>
              <w:rPr>
                <w:sz w:val="22"/>
                <w:szCs w:val="22"/>
              </w:rPr>
            </w:pPr>
            <w:r w:rsidRPr="006118EC">
              <w:rPr>
                <w:b/>
                <w:sz w:val="22"/>
                <w:szCs w:val="22"/>
              </w:rPr>
              <w:t>Stanowisko</w:t>
            </w:r>
            <w:r w:rsidRPr="006118EC">
              <w:rPr>
                <w:sz w:val="22"/>
                <w:szCs w:val="22"/>
              </w:rPr>
              <w:t> </w:t>
            </w:r>
          </w:p>
        </w:tc>
        <w:tc>
          <w:tcPr>
            <w:tcW w:w="2689" w:type="dxa"/>
            <w:tcBorders>
              <w:top w:val="single" w:sz="4" w:space="0" w:color="auto"/>
              <w:left w:val="single" w:sz="2" w:space="0" w:color="auto"/>
              <w:bottom w:val="single" w:sz="2" w:space="0" w:color="auto"/>
              <w:right w:val="single" w:sz="2" w:space="0" w:color="auto"/>
            </w:tcBorders>
            <w:tcMar>
              <w:top w:w="100" w:type="dxa"/>
            </w:tcMar>
            <w:vAlign w:val="center"/>
          </w:tcPr>
          <w:p w:rsidR="00043F43" w:rsidRPr="006118EC" w:rsidRDefault="00043F43" w:rsidP="00D131C0">
            <w:pPr>
              <w:jc w:val="center"/>
              <w:rPr>
                <w:sz w:val="22"/>
                <w:szCs w:val="22"/>
              </w:rPr>
            </w:pPr>
            <w:r w:rsidRPr="006118EC">
              <w:rPr>
                <w:b/>
                <w:sz w:val="22"/>
                <w:szCs w:val="22"/>
              </w:rPr>
              <w:t>Tygodniowa liczba godzin obowiązkowego wymiaru zajęć</w:t>
            </w:r>
            <w:r w:rsidRPr="006118EC">
              <w:rPr>
                <w:sz w:val="22"/>
                <w:szCs w:val="22"/>
              </w:rPr>
              <w:t> </w:t>
            </w:r>
          </w:p>
        </w:tc>
      </w:tr>
      <w:tr w:rsidR="00043F43" w:rsidRPr="006118EC" w:rsidTr="008E22E3">
        <w:tc>
          <w:tcPr>
            <w:tcW w:w="599" w:type="dxa"/>
            <w:tcBorders>
              <w:top w:val="single" w:sz="4" w:space="0" w:color="auto"/>
              <w:left w:val="single" w:sz="2" w:space="0" w:color="auto"/>
              <w:bottom w:val="single" w:sz="2" w:space="0" w:color="auto"/>
              <w:right w:val="single" w:sz="2" w:space="0" w:color="auto"/>
            </w:tcBorders>
            <w:tcMar>
              <w:top w:w="100" w:type="dxa"/>
            </w:tcMar>
            <w:vAlign w:val="center"/>
          </w:tcPr>
          <w:p w:rsidR="00043F43" w:rsidRPr="006118EC" w:rsidRDefault="00043F43" w:rsidP="00D131C0">
            <w:pPr>
              <w:jc w:val="center"/>
              <w:rPr>
                <w:sz w:val="22"/>
                <w:szCs w:val="22"/>
              </w:rPr>
            </w:pPr>
            <w:r w:rsidRPr="006118EC">
              <w:rPr>
                <w:b/>
                <w:sz w:val="22"/>
                <w:szCs w:val="22"/>
              </w:rPr>
              <w:t>1</w:t>
            </w:r>
          </w:p>
        </w:tc>
        <w:tc>
          <w:tcPr>
            <w:tcW w:w="6344" w:type="dxa"/>
            <w:tcBorders>
              <w:top w:val="single" w:sz="4" w:space="0" w:color="auto"/>
              <w:left w:val="single" w:sz="2" w:space="0" w:color="auto"/>
              <w:bottom w:val="single" w:sz="2" w:space="0" w:color="auto"/>
              <w:right w:val="single" w:sz="2" w:space="0" w:color="auto"/>
            </w:tcBorders>
            <w:tcMar>
              <w:top w:w="100" w:type="dxa"/>
            </w:tcMar>
            <w:vAlign w:val="center"/>
          </w:tcPr>
          <w:p w:rsidR="00043F43" w:rsidRPr="006118EC" w:rsidRDefault="00043F43" w:rsidP="00D131C0">
            <w:pPr>
              <w:jc w:val="center"/>
              <w:rPr>
                <w:sz w:val="22"/>
                <w:szCs w:val="22"/>
              </w:rPr>
            </w:pPr>
            <w:r w:rsidRPr="006118EC">
              <w:rPr>
                <w:b/>
                <w:sz w:val="22"/>
                <w:szCs w:val="22"/>
              </w:rPr>
              <w:t>2</w:t>
            </w:r>
          </w:p>
        </w:tc>
        <w:tc>
          <w:tcPr>
            <w:tcW w:w="2689" w:type="dxa"/>
            <w:tcBorders>
              <w:top w:val="single" w:sz="4" w:space="0" w:color="auto"/>
              <w:left w:val="single" w:sz="2" w:space="0" w:color="auto"/>
              <w:bottom w:val="single" w:sz="2" w:space="0" w:color="auto"/>
              <w:right w:val="single" w:sz="2" w:space="0" w:color="auto"/>
            </w:tcBorders>
            <w:tcMar>
              <w:top w:w="100" w:type="dxa"/>
            </w:tcMar>
            <w:vAlign w:val="center"/>
          </w:tcPr>
          <w:p w:rsidR="00043F43" w:rsidRPr="006118EC" w:rsidRDefault="00043F43" w:rsidP="00D131C0">
            <w:pPr>
              <w:jc w:val="center"/>
              <w:rPr>
                <w:sz w:val="22"/>
                <w:szCs w:val="22"/>
              </w:rPr>
            </w:pPr>
            <w:r w:rsidRPr="006118EC">
              <w:rPr>
                <w:b/>
                <w:sz w:val="22"/>
                <w:szCs w:val="22"/>
              </w:rPr>
              <w:t>3</w:t>
            </w:r>
          </w:p>
        </w:tc>
      </w:tr>
      <w:tr w:rsidR="00043F43" w:rsidRPr="006118EC" w:rsidTr="008E22E3">
        <w:tc>
          <w:tcPr>
            <w:tcW w:w="599" w:type="dxa"/>
            <w:tcBorders>
              <w:top w:val="single" w:sz="4" w:space="0" w:color="auto"/>
              <w:left w:val="single" w:sz="2" w:space="0" w:color="auto"/>
              <w:bottom w:val="single" w:sz="2" w:space="0" w:color="auto"/>
              <w:right w:val="single" w:sz="2" w:space="0" w:color="auto"/>
            </w:tcBorders>
            <w:tcMar>
              <w:top w:w="100" w:type="dxa"/>
            </w:tcMar>
          </w:tcPr>
          <w:p w:rsidR="00043F43" w:rsidRPr="006118EC" w:rsidRDefault="00043F43" w:rsidP="00D131C0">
            <w:pPr>
              <w:jc w:val="center"/>
              <w:rPr>
                <w:sz w:val="22"/>
                <w:szCs w:val="22"/>
              </w:rPr>
            </w:pPr>
            <w:r w:rsidRPr="006118EC">
              <w:rPr>
                <w:sz w:val="22"/>
                <w:szCs w:val="22"/>
              </w:rPr>
              <w:t>1.</w:t>
            </w:r>
          </w:p>
        </w:tc>
        <w:tc>
          <w:tcPr>
            <w:tcW w:w="6344" w:type="dxa"/>
            <w:tcBorders>
              <w:top w:val="single" w:sz="4" w:space="0" w:color="auto"/>
              <w:left w:val="single" w:sz="2" w:space="0" w:color="auto"/>
              <w:bottom w:val="single" w:sz="2" w:space="0" w:color="auto"/>
              <w:right w:val="single" w:sz="2" w:space="0" w:color="auto"/>
            </w:tcBorders>
            <w:tcMar>
              <w:top w:w="100" w:type="dxa"/>
            </w:tcMar>
          </w:tcPr>
          <w:p w:rsidR="00043F43" w:rsidRPr="006118EC" w:rsidRDefault="00043F43" w:rsidP="00D131C0">
            <w:pPr>
              <w:rPr>
                <w:sz w:val="22"/>
                <w:szCs w:val="22"/>
              </w:rPr>
            </w:pPr>
            <w:r w:rsidRPr="006118EC">
              <w:rPr>
                <w:sz w:val="22"/>
                <w:szCs w:val="22"/>
              </w:rPr>
              <w:t>pedagog</w:t>
            </w:r>
          </w:p>
        </w:tc>
        <w:tc>
          <w:tcPr>
            <w:tcW w:w="2689" w:type="dxa"/>
            <w:tcBorders>
              <w:top w:val="single" w:sz="4" w:space="0" w:color="auto"/>
              <w:left w:val="single" w:sz="2" w:space="0" w:color="auto"/>
              <w:bottom w:val="single" w:sz="2" w:space="0" w:color="auto"/>
              <w:right w:val="single" w:sz="2" w:space="0" w:color="auto"/>
            </w:tcBorders>
            <w:tcMar>
              <w:top w:w="100" w:type="dxa"/>
            </w:tcMar>
          </w:tcPr>
          <w:p w:rsidR="00043F43" w:rsidRPr="006118EC" w:rsidRDefault="00043F43" w:rsidP="00D131C0">
            <w:pPr>
              <w:jc w:val="center"/>
              <w:rPr>
                <w:sz w:val="22"/>
                <w:szCs w:val="22"/>
              </w:rPr>
            </w:pPr>
            <w:r w:rsidRPr="006118EC">
              <w:rPr>
                <w:sz w:val="22"/>
                <w:szCs w:val="22"/>
              </w:rPr>
              <w:t>22</w:t>
            </w:r>
          </w:p>
        </w:tc>
      </w:tr>
      <w:tr w:rsidR="00043F43" w:rsidRPr="006118EC" w:rsidTr="008E22E3">
        <w:tc>
          <w:tcPr>
            <w:tcW w:w="599" w:type="dxa"/>
            <w:tcBorders>
              <w:top w:val="single" w:sz="4" w:space="0" w:color="auto"/>
              <w:left w:val="single" w:sz="2" w:space="0" w:color="auto"/>
              <w:bottom w:val="single" w:sz="2" w:space="0" w:color="auto"/>
              <w:right w:val="single" w:sz="2" w:space="0" w:color="auto"/>
            </w:tcBorders>
            <w:tcMar>
              <w:top w:w="100" w:type="dxa"/>
            </w:tcMar>
          </w:tcPr>
          <w:p w:rsidR="00043F43" w:rsidRPr="006118EC" w:rsidRDefault="00043F43" w:rsidP="00D131C0">
            <w:pPr>
              <w:jc w:val="center"/>
              <w:rPr>
                <w:sz w:val="22"/>
                <w:szCs w:val="22"/>
              </w:rPr>
            </w:pPr>
            <w:r w:rsidRPr="006118EC">
              <w:rPr>
                <w:sz w:val="22"/>
                <w:szCs w:val="22"/>
              </w:rPr>
              <w:t>2.</w:t>
            </w:r>
          </w:p>
        </w:tc>
        <w:tc>
          <w:tcPr>
            <w:tcW w:w="6344" w:type="dxa"/>
            <w:tcBorders>
              <w:top w:val="single" w:sz="4" w:space="0" w:color="auto"/>
              <w:left w:val="single" w:sz="2" w:space="0" w:color="auto"/>
              <w:bottom w:val="single" w:sz="2" w:space="0" w:color="auto"/>
              <w:right w:val="single" w:sz="2" w:space="0" w:color="auto"/>
            </w:tcBorders>
            <w:tcMar>
              <w:top w:w="100" w:type="dxa"/>
            </w:tcMar>
          </w:tcPr>
          <w:p w:rsidR="00043F43" w:rsidRPr="006118EC" w:rsidRDefault="00043F43" w:rsidP="00D131C0">
            <w:pPr>
              <w:rPr>
                <w:sz w:val="22"/>
                <w:szCs w:val="22"/>
              </w:rPr>
            </w:pPr>
            <w:r w:rsidRPr="006118EC">
              <w:rPr>
                <w:sz w:val="22"/>
                <w:szCs w:val="22"/>
              </w:rPr>
              <w:t>psycholog</w:t>
            </w:r>
          </w:p>
        </w:tc>
        <w:tc>
          <w:tcPr>
            <w:tcW w:w="2689" w:type="dxa"/>
            <w:tcBorders>
              <w:top w:val="single" w:sz="4" w:space="0" w:color="auto"/>
              <w:left w:val="single" w:sz="2" w:space="0" w:color="auto"/>
              <w:bottom w:val="single" w:sz="2" w:space="0" w:color="auto"/>
              <w:right w:val="single" w:sz="2" w:space="0" w:color="auto"/>
            </w:tcBorders>
            <w:tcMar>
              <w:top w:w="100" w:type="dxa"/>
            </w:tcMar>
            <w:vAlign w:val="center"/>
          </w:tcPr>
          <w:p w:rsidR="00043F43" w:rsidRPr="006118EC" w:rsidRDefault="00043F43" w:rsidP="00D131C0">
            <w:pPr>
              <w:jc w:val="center"/>
              <w:rPr>
                <w:sz w:val="22"/>
                <w:szCs w:val="22"/>
              </w:rPr>
            </w:pPr>
            <w:r w:rsidRPr="006118EC">
              <w:rPr>
                <w:sz w:val="22"/>
                <w:szCs w:val="22"/>
              </w:rPr>
              <w:t>22</w:t>
            </w:r>
          </w:p>
        </w:tc>
      </w:tr>
      <w:tr w:rsidR="00043F43" w:rsidRPr="006118EC" w:rsidTr="008E22E3">
        <w:tc>
          <w:tcPr>
            <w:tcW w:w="599" w:type="dxa"/>
            <w:tcBorders>
              <w:top w:val="single" w:sz="4" w:space="0" w:color="auto"/>
              <w:left w:val="single" w:sz="2" w:space="0" w:color="auto"/>
              <w:bottom w:val="single" w:sz="2" w:space="0" w:color="auto"/>
              <w:right w:val="single" w:sz="2" w:space="0" w:color="auto"/>
            </w:tcBorders>
            <w:tcMar>
              <w:top w:w="100" w:type="dxa"/>
            </w:tcMar>
          </w:tcPr>
          <w:p w:rsidR="00043F43" w:rsidRPr="006118EC" w:rsidRDefault="00043F43" w:rsidP="00D131C0">
            <w:pPr>
              <w:jc w:val="center"/>
              <w:rPr>
                <w:sz w:val="22"/>
                <w:szCs w:val="22"/>
              </w:rPr>
            </w:pPr>
            <w:r w:rsidRPr="006118EC">
              <w:rPr>
                <w:sz w:val="22"/>
                <w:szCs w:val="22"/>
              </w:rPr>
              <w:t>3.</w:t>
            </w:r>
          </w:p>
        </w:tc>
        <w:tc>
          <w:tcPr>
            <w:tcW w:w="6344" w:type="dxa"/>
            <w:tcBorders>
              <w:top w:val="single" w:sz="4" w:space="0" w:color="auto"/>
              <w:left w:val="single" w:sz="2" w:space="0" w:color="auto"/>
              <w:bottom w:val="single" w:sz="2" w:space="0" w:color="auto"/>
              <w:right w:val="single" w:sz="2" w:space="0" w:color="auto"/>
            </w:tcBorders>
            <w:tcMar>
              <w:top w:w="100" w:type="dxa"/>
            </w:tcMar>
          </w:tcPr>
          <w:p w:rsidR="00043F43" w:rsidRPr="006118EC" w:rsidRDefault="00043F43" w:rsidP="00D131C0">
            <w:pPr>
              <w:rPr>
                <w:sz w:val="22"/>
                <w:szCs w:val="22"/>
              </w:rPr>
            </w:pPr>
            <w:r w:rsidRPr="006118EC">
              <w:rPr>
                <w:sz w:val="22"/>
                <w:szCs w:val="22"/>
              </w:rPr>
              <w:t>logopeda</w:t>
            </w:r>
          </w:p>
        </w:tc>
        <w:tc>
          <w:tcPr>
            <w:tcW w:w="2689" w:type="dxa"/>
            <w:tcBorders>
              <w:top w:val="single" w:sz="4" w:space="0" w:color="auto"/>
              <w:left w:val="single" w:sz="2" w:space="0" w:color="auto"/>
              <w:bottom w:val="single" w:sz="2" w:space="0" w:color="auto"/>
              <w:right w:val="single" w:sz="2" w:space="0" w:color="auto"/>
            </w:tcBorders>
            <w:tcMar>
              <w:top w:w="100" w:type="dxa"/>
            </w:tcMar>
            <w:vAlign w:val="center"/>
          </w:tcPr>
          <w:p w:rsidR="00043F43" w:rsidRPr="006118EC" w:rsidRDefault="00043F43" w:rsidP="00D131C0">
            <w:pPr>
              <w:jc w:val="center"/>
              <w:rPr>
                <w:sz w:val="22"/>
                <w:szCs w:val="22"/>
              </w:rPr>
            </w:pPr>
            <w:r w:rsidRPr="006118EC">
              <w:rPr>
                <w:sz w:val="22"/>
                <w:szCs w:val="22"/>
              </w:rPr>
              <w:t>22</w:t>
            </w:r>
          </w:p>
        </w:tc>
      </w:tr>
      <w:tr w:rsidR="00043F43" w:rsidRPr="006118EC" w:rsidTr="008E22E3">
        <w:tc>
          <w:tcPr>
            <w:tcW w:w="599" w:type="dxa"/>
            <w:tcBorders>
              <w:top w:val="single" w:sz="4" w:space="0" w:color="auto"/>
              <w:left w:val="single" w:sz="2" w:space="0" w:color="auto"/>
              <w:bottom w:val="single" w:sz="2" w:space="0" w:color="auto"/>
              <w:right w:val="single" w:sz="2" w:space="0" w:color="auto"/>
            </w:tcBorders>
            <w:tcMar>
              <w:top w:w="100" w:type="dxa"/>
            </w:tcMar>
          </w:tcPr>
          <w:p w:rsidR="00043F43" w:rsidRPr="006118EC" w:rsidRDefault="00043F43" w:rsidP="00D131C0">
            <w:pPr>
              <w:jc w:val="center"/>
              <w:rPr>
                <w:sz w:val="22"/>
                <w:szCs w:val="22"/>
              </w:rPr>
            </w:pPr>
            <w:r w:rsidRPr="006118EC">
              <w:rPr>
                <w:sz w:val="22"/>
                <w:szCs w:val="22"/>
              </w:rPr>
              <w:t>4.</w:t>
            </w:r>
          </w:p>
        </w:tc>
        <w:tc>
          <w:tcPr>
            <w:tcW w:w="6344" w:type="dxa"/>
            <w:tcBorders>
              <w:top w:val="single" w:sz="4" w:space="0" w:color="auto"/>
              <w:left w:val="single" w:sz="2" w:space="0" w:color="auto"/>
              <w:bottom w:val="single" w:sz="2" w:space="0" w:color="auto"/>
              <w:right w:val="single" w:sz="2" w:space="0" w:color="auto"/>
            </w:tcBorders>
            <w:tcMar>
              <w:top w:w="100" w:type="dxa"/>
            </w:tcMar>
          </w:tcPr>
          <w:p w:rsidR="00043F43" w:rsidRPr="006118EC" w:rsidRDefault="00557D0B" w:rsidP="00D131C0">
            <w:pPr>
              <w:rPr>
                <w:sz w:val="22"/>
                <w:szCs w:val="22"/>
              </w:rPr>
            </w:pPr>
            <w:r w:rsidRPr="006118EC">
              <w:rPr>
                <w:sz w:val="22"/>
                <w:szCs w:val="22"/>
              </w:rPr>
              <w:t>t</w:t>
            </w:r>
            <w:r w:rsidR="00043F43" w:rsidRPr="006118EC">
              <w:rPr>
                <w:sz w:val="22"/>
                <w:szCs w:val="22"/>
              </w:rPr>
              <w:t>erapeuta pedagogiczny</w:t>
            </w:r>
          </w:p>
        </w:tc>
        <w:tc>
          <w:tcPr>
            <w:tcW w:w="2689" w:type="dxa"/>
            <w:tcBorders>
              <w:top w:val="single" w:sz="4" w:space="0" w:color="auto"/>
              <w:left w:val="single" w:sz="2" w:space="0" w:color="auto"/>
              <w:bottom w:val="single" w:sz="2" w:space="0" w:color="auto"/>
              <w:right w:val="single" w:sz="2" w:space="0" w:color="auto"/>
            </w:tcBorders>
            <w:tcMar>
              <w:top w:w="100" w:type="dxa"/>
            </w:tcMar>
            <w:vAlign w:val="center"/>
          </w:tcPr>
          <w:p w:rsidR="00043F43" w:rsidRPr="006118EC" w:rsidRDefault="00043F43" w:rsidP="00D131C0">
            <w:pPr>
              <w:jc w:val="center"/>
              <w:rPr>
                <w:sz w:val="22"/>
                <w:szCs w:val="22"/>
              </w:rPr>
            </w:pPr>
            <w:r w:rsidRPr="006118EC">
              <w:rPr>
                <w:sz w:val="22"/>
                <w:szCs w:val="22"/>
              </w:rPr>
              <w:t>22</w:t>
            </w:r>
          </w:p>
        </w:tc>
      </w:tr>
      <w:tr w:rsidR="00043F43" w:rsidRPr="006118EC" w:rsidTr="008E22E3">
        <w:tc>
          <w:tcPr>
            <w:tcW w:w="599" w:type="dxa"/>
            <w:tcBorders>
              <w:top w:val="single" w:sz="4" w:space="0" w:color="auto"/>
              <w:left w:val="single" w:sz="2" w:space="0" w:color="auto"/>
              <w:bottom w:val="single" w:sz="4" w:space="0" w:color="auto"/>
              <w:right w:val="single" w:sz="2" w:space="0" w:color="auto"/>
            </w:tcBorders>
            <w:tcMar>
              <w:top w:w="100" w:type="dxa"/>
            </w:tcMar>
          </w:tcPr>
          <w:p w:rsidR="00043F43" w:rsidRPr="006118EC" w:rsidRDefault="00043F43" w:rsidP="00D131C0">
            <w:pPr>
              <w:jc w:val="center"/>
              <w:rPr>
                <w:sz w:val="22"/>
                <w:szCs w:val="22"/>
              </w:rPr>
            </w:pPr>
            <w:r w:rsidRPr="006118EC">
              <w:rPr>
                <w:sz w:val="22"/>
                <w:szCs w:val="22"/>
              </w:rPr>
              <w:t>5.</w:t>
            </w:r>
          </w:p>
        </w:tc>
        <w:tc>
          <w:tcPr>
            <w:tcW w:w="6344" w:type="dxa"/>
            <w:tcBorders>
              <w:top w:val="single" w:sz="4" w:space="0" w:color="auto"/>
              <w:left w:val="single" w:sz="2" w:space="0" w:color="auto"/>
              <w:bottom w:val="single" w:sz="4" w:space="0" w:color="auto"/>
              <w:right w:val="single" w:sz="2" w:space="0" w:color="auto"/>
            </w:tcBorders>
            <w:tcMar>
              <w:top w:w="100" w:type="dxa"/>
            </w:tcMar>
          </w:tcPr>
          <w:p w:rsidR="00043F43" w:rsidRPr="006118EC" w:rsidRDefault="00557D0B" w:rsidP="00D131C0">
            <w:pPr>
              <w:rPr>
                <w:sz w:val="22"/>
                <w:szCs w:val="22"/>
              </w:rPr>
            </w:pPr>
            <w:r w:rsidRPr="006118EC">
              <w:rPr>
                <w:sz w:val="22"/>
                <w:szCs w:val="22"/>
              </w:rPr>
              <w:t>d</w:t>
            </w:r>
            <w:r w:rsidR="00043F43" w:rsidRPr="006118EC">
              <w:rPr>
                <w:sz w:val="22"/>
                <w:szCs w:val="22"/>
              </w:rPr>
              <w:t>oradca zawodowy </w:t>
            </w:r>
          </w:p>
        </w:tc>
        <w:tc>
          <w:tcPr>
            <w:tcW w:w="2689" w:type="dxa"/>
            <w:tcBorders>
              <w:top w:val="single" w:sz="4" w:space="0" w:color="auto"/>
              <w:left w:val="single" w:sz="2" w:space="0" w:color="auto"/>
              <w:bottom w:val="single" w:sz="4" w:space="0" w:color="auto"/>
              <w:right w:val="single" w:sz="2" w:space="0" w:color="auto"/>
            </w:tcBorders>
            <w:tcMar>
              <w:top w:w="100" w:type="dxa"/>
            </w:tcMar>
            <w:vAlign w:val="center"/>
          </w:tcPr>
          <w:p w:rsidR="00043F43" w:rsidRPr="006118EC" w:rsidRDefault="00043F43" w:rsidP="00D131C0">
            <w:pPr>
              <w:jc w:val="center"/>
              <w:rPr>
                <w:sz w:val="22"/>
                <w:szCs w:val="22"/>
              </w:rPr>
            </w:pPr>
            <w:r w:rsidRPr="006118EC">
              <w:rPr>
                <w:sz w:val="22"/>
                <w:szCs w:val="22"/>
              </w:rPr>
              <w:t>22</w:t>
            </w:r>
          </w:p>
        </w:tc>
      </w:tr>
      <w:tr w:rsidR="00043F43" w:rsidRPr="006118EC" w:rsidTr="008E22E3">
        <w:tc>
          <w:tcPr>
            <w:tcW w:w="599" w:type="dxa"/>
            <w:tcBorders>
              <w:top w:val="single" w:sz="4" w:space="0" w:color="auto"/>
              <w:left w:val="single" w:sz="2" w:space="0" w:color="auto"/>
              <w:bottom w:val="single" w:sz="2" w:space="0" w:color="auto"/>
              <w:right w:val="single" w:sz="2" w:space="0" w:color="auto"/>
            </w:tcBorders>
            <w:tcMar>
              <w:top w:w="100" w:type="dxa"/>
            </w:tcMar>
          </w:tcPr>
          <w:p w:rsidR="00043F43" w:rsidRPr="006118EC" w:rsidRDefault="00043F43" w:rsidP="00D131C0">
            <w:pPr>
              <w:jc w:val="center"/>
              <w:rPr>
                <w:sz w:val="22"/>
                <w:szCs w:val="22"/>
              </w:rPr>
            </w:pPr>
            <w:r w:rsidRPr="006118EC">
              <w:rPr>
                <w:sz w:val="22"/>
                <w:szCs w:val="22"/>
              </w:rPr>
              <w:t>6.</w:t>
            </w:r>
          </w:p>
        </w:tc>
        <w:tc>
          <w:tcPr>
            <w:tcW w:w="6344" w:type="dxa"/>
            <w:tcBorders>
              <w:top w:val="single" w:sz="4" w:space="0" w:color="auto"/>
              <w:left w:val="single" w:sz="2" w:space="0" w:color="auto"/>
              <w:bottom w:val="single" w:sz="2" w:space="0" w:color="auto"/>
              <w:right w:val="single" w:sz="2" w:space="0" w:color="auto"/>
            </w:tcBorders>
            <w:tcMar>
              <w:top w:w="100" w:type="dxa"/>
            </w:tcMar>
          </w:tcPr>
          <w:p w:rsidR="00043F43" w:rsidRPr="006118EC" w:rsidRDefault="00043F43" w:rsidP="00D131C0">
            <w:pPr>
              <w:rPr>
                <w:sz w:val="22"/>
                <w:szCs w:val="22"/>
              </w:rPr>
            </w:pPr>
            <w:r w:rsidRPr="006118EC">
              <w:rPr>
                <w:sz w:val="22"/>
                <w:szCs w:val="22"/>
              </w:rPr>
              <w:t>nauczyciel przedszkola i innych placówek przedszkolnych pracujących z grupami obejmującymi dzieci 6-letnie i dzieci młodsze</w:t>
            </w:r>
          </w:p>
        </w:tc>
        <w:tc>
          <w:tcPr>
            <w:tcW w:w="2689" w:type="dxa"/>
            <w:tcBorders>
              <w:top w:val="single" w:sz="4" w:space="0" w:color="auto"/>
              <w:left w:val="single" w:sz="2" w:space="0" w:color="auto"/>
              <w:bottom w:val="single" w:sz="2" w:space="0" w:color="auto"/>
              <w:right w:val="single" w:sz="2" w:space="0" w:color="auto"/>
            </w:tcBorders>
            <w:tcMar>
              <w:top w:w="100" w:type="dxa"/>
            </w:tcMar>
            <w:vAlign w:val="center"/>
          </w:tcPr>
          <w:p w:rsidR="00043F43" w:rsidRPr="006118EC" w:rsidRDefault="00043F43" w:rsidP="00D131C0">
            <w:pPr>
              <w:jc w:val="center"/>
              <w:rPr>
                <w:sz w:val="22"/>
                <w:szCs w:val="22"/>
              </w:rPr>
            </w:pPr>
            <w:r w:rsidRPr="006118EC">
              <w:rPr>
                <w:sz w:val="22"/>
                <w:szCs w:val="22"/>
              </w:rPr>
              <w:t>25</w:t>
            </w:r>
          </w:p>
        </w:tc>
      </w:tr>
    </w:tbl>
    <w:p w:rsidR="00043F43" w:rsidRPr="006118EC" w:rsidRDefault="00043F43" w:rsidP="00043F43">
      <w:pPr>
        <w:pStyle w:val="Akapitzlist"/>
        <w:ind w:left="720"/>
        <w:rPr>
          <w:sz w:val="22"/>
          <w:szCs w:val="22"/>
        </w:rPr>
      </w:pPr>
    </w:p>
    <w:p w:rsidR="00010DC5" w:rsidRPr="006118EC" w:rsidRDefault="00010DC5" w:rsidP="00E8285F">
      <w:pPr>
        <w:jc w:val="both"/>
        <w:rPr>
          <w:sz w:val="22"/>
          <w:szCs w:val="22"/>
        </w:rPr>
      </w:pPr>
    </w:p>
    <w:p w:rsidR="00AD3360" w:rsidRPr="006118EC" w:rsidRDefault="003B7C64" w:rsidP="00AD3360">
      <w:pPr>
        <w:jc w:val="both"/>
        <w:rPr>
          <w:sz w:val="22"/>
          <w:szCs w:val="22"/>
        </w:rPr>
      </w:pPr>
      <w:r w:rsidRPr="006118EC">
        <w:rPr>
          <w:sz w:val="22"/>
          <w:szCs w:val="22"/>
        </w:rPr>
        <w:t>§ 2.</w:t>
      </w:r>
      <w:r w:rsidR="00AD3360" w:rsidRPr="006118EC">
        <w:rPr>
          <w:sz w:val="22"/>
          <w:szCs w:val="22"/>
        </w:rPr>
        <w:t xml:space="preserve"> Wykonanie uchwały powierza się Wójtowi Gminy Iłowo-Osada.</w:t>
      </w:r>
    </w:p>
    <w:p w:rsidR="000C71AF" w:rsidRPr="006118EC" w:rsidRDefault="000C71AF" w:rsidP="00AD3360">
      <w:pPr>
        <w:jc w:val="both"/>
        <w:rPr>
          <w:sz w:val="22"/>
          <w:szCs w:val="22"/>
        </w:rPr>
      </w:pPr>
    </w:p>
    <w:p w:rsidR="008175D3" w:rsidRPr="006118EC" w:rsidRDefault="000C71AF" w:rsidP="00AD3360">
      <w:pPr>
        <w:jc w:val="both"/>
        <w:rPr>
          <w:sz w:val="22"/>
          <w:szCs w:val="22"/>
        </w:rPr>
      </w:pPr>
      <w:r w:rsidRPr="006118EC">
        <w:rPr>
          <w:sz w:val="22"/>
          <w:szCs w:val="22"/>
        </w:rPr>
        <w:t>§ 3. Uchwała podlega publikacji w Dzienniku Urzędowym Województwa Warmińsko-Mazurskiego</w:t>
      </w:r>
      <w:r w:rsidR="00BE53EA">
        <w:rPr>
          <w:sz w:val="22"/>
          <w:szCs w:val="22"/>
        </w:rPr>
        <w:br/>
      </w:r>
      <w:r w:rsidRPr="006118EC">
        <w:rPr>
          <w:sz w:val="22"/>
          <w:szCs w:val="22"/>
        </w:rPr>
        <w:t xml:space="preserve"> i wchodzi w życie z dniem 1 września 2019 r.</w:t>
      </w:r>
    </w:p>
    <w:p w:rsidR="00AD3360" w:rsidRPr="006118EC" w:rsidRDefault="00AD3360" w:rsidP="00AD3360">
      <w:pPr>
        <w:jc w:val="both"/>
        <w:rPr>
          <w:sz w:val="22"/>
          <w:szCs w:val="22"/>
        </w:rPr>
      </w:pPr>
    </w:p>
    <w:p w:rsidR="00040440" w:rsidRPr="006118EC" w:rsidRDefault="00040440" w:rsidP="00E8285F">
      <w:pPr>
        <w:jc w:val="both"/>
        <w:rPr>
          <w:rFonts w:ascii="Arial" w:hAnsi="Arial" w:cs="Arial"/>
          <w:sz w:val="22"/>
          <w:szCs w:val="22"/>
        </w:rPr>
      </w:pPr>
    </w:p>
    <w:p w:rsidR="00040440" w:rsidRPr="006118EC" w:rsidRDefault="00040440">
      <w:pPr>
        <w:rPr>
          <w:rFonts w:ascii="Arial" w:hAnsi="Arial" w:cs="Arial"/>
          <w:sz w:val="22"/>
          <w:szCs w:val="22"/>
        </w:rPr>
      </w:pPr>
    </w:p>
    <w:p w:rsidR="00B750C3" w:rsidRPr="006118EC" w:rsidRDefault="00B750C3" w:rsidP="0041529C">
      <w:pPr>
        <w:jc w:val="both"/>
        <w:rPr>
          <w:rFonts w:ascii="Arial" w:hAnsi="Arial" w:cs="Arial"/>
          <w:sz w:val="22"/>
          <w:szCs w:val="22"/>
        </w:rPr>
      </w:pPr>
    </w:p>
    <w:p w:rsidR="00A866DE" w:rsidRPr="00596BB6" w:rsidRDefault="0041529C" w:rsidP="000E5210">
      <w:pPr>
        <w:jc w:val="both"/>
        <w:rPr>
          <w:sz w:val="22"/>
          <w:szCs w:val="22"/>
        </w:rPr>
      </w:pPr>
      <w:r w:rsidRPr="006118EC">
        <w:rPr>
          <w:rFonts w:ascii="Arial" w:hAnsi="Arial" w:cs="Arial"/>
          <w:sz w:val="22"/>
          <w:szCs w:val="22"/>
        </w:rPr>
        <w:tab/>
      </w:r>
      <w:r w:rsidR="000E5210" w:rsidRPr="00596BB6">
        <w:rPr>
          <w:sz w:val="22"/>
          <w:szCs w:val="22"/>
        </w:rPr>
        <w:t xml:space="preserve">                                                                                                 </w:t>
      </w:r>
      <w:r w:rsidR="003B7DA5" w:rsidRPr="00596BB6">
        <w:rPr>
          <w:sz w:val="22"/>
          <w:szCs w:val="22"/>
        </w:rPr>
        <w:t>Przewodnicząc</w:t>
      </w:r>
      <w:r w:rsidR="000E5210" w:rsidRPr="00596BB6">
        <w:rPr>
          <w:sz w:val="22"/>
          <w:szCs w:val="22"/>
        </w:rPr>
        <w:t>y</w:t>
      </w:r>
      <w:r w:rsidR="000728D0" w:rsidRPr="00596BB6">
        <w:rPr>
          <w:sz w:val="22"/>
          <w:szCs w:val="22"/>
        </w:rPr>
        <w:t xml:space="preserve"> Rady Gminy</w:t>
      </w:r>
    </w:p>
    <w:p w:rsidR="00DD7490" w:rsidRPr="00596BB6" w:rsidRDefault="00DD7490" w:rsidP="00E91E7F">
      <w:pPr>
        <w:tabs>
          <w:tab w:val="left" w:pos="7322"/>
        </w:tabs>
        <w:jc w:val="center"/>
        <w:rPr>
          <w:sz w:val="22"/>
          <w:szCs w:val="22"/>
        </w:rPr>
      </w:pPr>
    </w:p>
    <w:p w:rsidR="00DD7490" w:rsidRPr="00596BB6" w:rsidRDefault="00BE53EA" w:rsidP="00E91E7F">
      <w:pPr>
        <w:tabs>
          <w:tab w:val="left" w:pos="7322"/>
        </w:tabs>
        <w:jc w:val="center"/>
        <w:rPr>
          <w:sz w:val="22"/>
          <w:szCs w:val="22"/>
        </w:rPr>
      </w:pPr>
      <w:r>
        <w:rPr>
          <w:sz w:val="22"/>
          <w:szCs w:val="22"/>
        </w:rPr>
        <w:t xml:space="preserve">                                                                                               Teresa Świątkowska </w:t>
      </w:r>
    </w:p>
    <w:p w:rsidR="00DD7490" w:rsidRPr="006118EC" w:rsidRDefault="00DD7490" w:rsidP="00E91E7F">
      <w:pPr>
        <w:tabs>
          <w:tab w:val="left" w:pos="7322"/>
        </w:tabs>
        <w:jc w:val="center"/>
        <w:rPr>
          <w:rFonts w:ascii="Arial" w:hAnsi="Arial" w:cs="Arial"/>
          <w:sz w:val="22"/>
          <w:szCs w:val="22"/>
        </w:rPr>
      </w:pPr>
    </w:p>
    <w:p w:rsidR="000C71AF" w:rsidRPr="006118EC" w:rsidRDefault="000C71AF" w:rsidP="00E91E7F">
      <w:pPr>
        <w:tabs>
          <w:tab w:val="left" w:pos="7322"/>
        </w:tabs>
        <w:jc w:val="center"/>
        <w:rPr>
          <w:rFonts w:ascii="Arial" w:hAnsi="Arial" w:cs="Arial"/>
          <w:sz w:val="22"/>
          <w:szCs w:val="22"/>
        </w:rPr>
      </w:pPr>
    </w:p>
    <w:p w:rsidR="000C71AF" w:rsidRPr="006118EC" w:rsidRDefault="000C71AF" w:rsidP="00E91E7F">
      <w:pPr>
        <w:tabs>
          <w:tab w:val="left" w:pos="7322"/>
        </w:tabs>
        <w:jc w:val="center"/>
        <w:rPr>
          <w:rFonts w:ascii="Arial" w:hAnsi="Arial" w:cs="Arial"/>
          <w:sz w:val="22"/>
          <w:szCs w:val="22"/>
        </w:rPr>
      </w:pPr>
    </w:p>
    <w:p w:rsidR="000C71AF" w:rsidRPr="006118EC" w:rsidRDefault="000C71AF" w:rsidP="00E91E7F">
      <w:pPr>
        <w:tabs>
          <w:tab w:val="left" w:pos="7322"/>
        </w:tabs>
        <w:jc w:val="center"/>
        <w:rPr>
          <w:rFonts w:ascii="Arial" w:hAnsi="Arial" w:cs="Arial"/>
          <w:sz w:val="22"/>
          <w:szCs w:val="22"/>
        </w:rPr>
      </w:pPr>
    </w:p>
    <w:p w:rsidR="000C71AF" w:rsidRDefault="000C71AF" w:rsidP="00E91E7F">
      <w:pPr>
        <w:tabs>
          <w:tab w:val="left" w:pos="7322"/>
        </w:tabs>
        <w:jc w:val="center"/>
        <w:rPr>
          <w:rFonts w:ascii="Arial" w:hAnsi="Arial" w:cs="Arial"/>
          <w:sz w:val="18"/>
          <w:szCs w:val="18"/>
        </w:rPr>
      </w:pPr>
    </w:p>
    <w:p w:rsidR="000C71AF" w:rsidRDefault="000C71AF" w:rsidP="00E91E7F">
      <w:pPr>
        <w:tabs>
          <w:tab w:val="left" w:pos="7322"/>
        </w:tabs>
        <w:jc w:val="center"/>
        <w:rPr>
          <w:rFonts w:ascii="Arial" w:hAnsi="Arial" w:cs="Arial"/>
          <w:sz w:val="18"/>
          <w:szCs w:val="18"/>
        </w:rPr>
      </w:pPr>
    </w:p>
    <w:p w:rsidR="000C71AF" w:rsidRDefault="000C71AF" w:rsidP="00E91E7F">
      <w:pPr>
        <w:tabs>
          <w:tab w:val="left" w:pos="7322"/>
        </w:tabs>
        <w:jc w:val="center"/>
        <w:rPr>
          <w:rFonts w:ascii="Arial" w:hAnsi="Arial" w:cs="Arial"/>
          <w:sz w:val="18"/>
          <w:szCs w:val="18"/>
        </w:rPr>
      </w:pPr>
    </w:p>
    <w:p w:rsidR="000C71AF" w:rsidRDefault="000C71AF" w:rsidP="00E91E7F">
      <w:pPr>
        <w:tabs>
          <w:tab w:val="left" w:pos="7322"/>
        </w:tabs>
        <w:jc w:val="center"/>
        <w:rPr>
          <w:rFonts w:ascii="Arial" w:hAnsi="Arial" w:cs="Arial"/>
          <w:sz w:val="18"/>
          <w:szCs w:val="18"/>
        </w:rPr>
      </w:pPr>
    </w:p>
    <w:p w:rsidR="000C71AF" w:rsidRDefault="000C71AF" w:rsidP="00E91E7F">
      <w:pPr>
        <w:tabs>
          <w:tab w:val="left" w:pos="7322"/>
        </w:tabs>
        <w:jc w:val="center"/>
        <w:rPr>
          <w:rFonts w:ascii="Arial" w:hAnsi="Arial" w:cs="Arial"/>
          <w:sz w:val="18"/>
          <w:szCs w:val="18"/>
        </w:rPr>
      </w:pPr>
    </w:p>
    <w:p w:rsidR="000E5210" w:rsidRDefault="000E5210" w:rsidP="008413FF">
      <w:pPr>
        <w:tabs>
          <w:tab w:val="left" w:pos="7322"/>
        </w:tabs>
        <w:rPr>
          <w:rFonts w:ascii="Arial" w:hAnsi="Arial" w:cs="Arial"/>
          <w:sz w:val="18"/>
          <w:szCs w:val="18"/>
        </w:rPr>
      </w:pPr>
    </w:p>
    <w:p w:rsidR="008413FF" w:rsidRDefault="008413FF" w:rsidP="008413FF">
      <w:pPr>
        <w:tabs>
          <w:tab w:val="left" w:pos="7322"/>
        </w:tabs>
        <w:rPr>
          <w:rFonts w:ascii="Arial" w:hAnsi="Arial" w:cs="Arial"/>
          <w:sz w:val="18"/>
          <w:szCs w:val="18"/>
        </w:rPr>
      </w:pPr>
    </w:p>
    <w:p w:rsidR="000E5210" w:rsidRDefault="000E5210" w:rsidP="00E91E7F">
      <w:pPr>
        <w:tabs>
          <w:tab w:val="left" w:pos="7322"/>
        </w:tabs>
        <w:jc w:val="center"/>
        <w:rPr>
          <w:rFonts w:ascii="Arial" w:hAnsi="Arial" w:cs="Arial"/>
          <w:sz w:val="18"/>
          <w:szCs w:val="18"/>
        </w:rPr>
      </w:pPr>
    </w:p>
    <w:p w:rsidR="000E5210" w:rsidRDefault="000E5210" w:rsidP="00E91E7F">
      <w:pPr>
        <w:tabs>
          <w:tab w:val="left" w:pos="7322"/>
        </w:tabs>
        <w:jc w:val="center"/>
        <w:rPr>
          <w:rFonts w:ascii="Arial" w:hAnsi="Arial" w:cs="Arial"/>
          <w:sz w:val="18"/>
          <w:szCs w:val="18"/>
        </w:rPr>
      </w:pPr>
    </w:p>
    <w:p w:rsidR="000E5210" w:rsidRDefault="000E5210" w:rsidP="00E91E7F">
      <w:pPr>
        <w:tabs>
          <w:tab w:val="left" w:pos="7322"/>
        </w:tabs>
        <w:jc w:val="center"/>
        <w:rPr>
          <w:rFonts w:ascii="Arial" w:hAnsi="Arial" w:cs="Arial"/>
          <w:sz w:val="18"/>
          <w:szCs w:val="18"/>
        </w:rPr>
      </w:pPr>
    </w:p>
    <w:p w:rsidR="00596BB6" w:rsidRDefault="00596BB6" w:rsidP="00177FBB">
      <w:pPr>
        <w:rPr>
          <w:rFonts w:ascii="Arial" w:hAnsi="Arial" w:cs="Arial"/>
          <w:sz w:val="18"/>
          <w:szCs w:val="18"/>
        </w:rPr>
      </w:pPr>
    </w:p>
    <w:p w:rsidR="00BE53EA" w:rsidRDefault="00BE53EA" w:rsidP="00177FBB">
      <w:pPr>
        <w:rPr>
          <w:rFonts w:ascii="Arial" w:hAnsi="Arial" w:cs="Arial"/>
          <w:sz w:val="18"/>
          <w:szCs w:val="18"/>
        </w:rPr>
      </w:pPr>
    </w:p>
    <w:p w:rsidR="00BE53EA" w:rsidRDefault="00BE53EA" w:rsidP="00177FBB">
      <w:pPr>
        <w:rPr>
          <w:rFonts w:ascii="Arial" w:hAnsi="Arial" w:cs="Arial"/>
          <w:sz w:val="18"/>
          <w:szCs w:val="18"/>
        </w:rPr>
      </w:pPr>
    </w:p>
    <w:p w:rsidR="00BE53EA" w:rsidRDefault="00BE53EA" w:rsidP="00177FBB">
      <w:pPr>
        <w:rPr>
          <w:rFonts w:ascii="Arial" w:hAnsi="Arial" w:cs="Arial"/>
          <w:sz w:val="18"/>
          <w:szCs w:val="18"/>
        </w:rPr>
      </w:pPr>
    </w:p>
    <w:p w:rsidR="00BE53EA" w:rsidRDefault="00BE53EA" w:rsidP="00177FBB"/>
    <w:p w:rsidR="00050E40" w:rsidRDefault="00050E40" w:rsidP="00177FBB"/>
    <w:p w:rsidR="00050E40" w:rsidRDefault="00050E40" w:rsidP="00177FBB"/>
    <w:p w:rsidR="00050E40" w:rsidRPr="00596BB6" w:rsidRDefault="00050E40" w:rsidP="00177FBB"/>
    <w:p w:rsidR="001B0091" w:rsidRDefault="001B0091" w:rsidP="001B0091">
      <w:pPr>
        <w:jc w:val="center"/>
        <w:rPr>
          <w:sz w:val="22"/>
          <w:szCs w:val="22"/>
        </w:rPr>
      </w:pPr>
      <w:r>
        <w:rPr>
          <w:sz w:val="22"/>
          <w:szCs w:val="22"/>
        </w:rPr>
        <w:lastRenderedPageBreak/>
        <w:t>Uzasadnienie</w:t>
      </w:r>
    </w:p>
    <w:p w:rsidR="001B0091" w:rsidRDefault="001B0091" w:rsidP="001B0091">
      <w:pPr>
        <w:jc w:val="center"/>
        <w:rPr>
          <w:sz w:val="22"/>
          <w:szCs w:val="22"/>
        </w:rPr>
      </w:pPr>
    </w:p>
    <w:p w:rsidR="001B0091" w:rsidRDefault="001B0091" w:rsidP="001B0091">
      <w:pPr>
        <w:ind w:firstLine="142"/>
        <w:jc w:val="both"/>
        <w:rPr>
          <w:sz w:val="22"/>
          <w:szCs w:val="22"/>
        </w:rPr>
      </w:pPr>
      <w:r>
        <w:rPr>
          <w:sz w:val="22"/>
          <w:szCs w:val="22"/>
        </w:rPr>
        <w:t xml:space="preserve"> Potrzeba wprowadzenia zmian w dotychczas obowiązujących przepisach wynika z konieczności ich dostosowania do zmieniających się przepisów prawa oraz warunków organizacji pracy szkół i placówek oświatowych.</w:t>
      </w:r>
    </w:p>
    <w:p w:rsidR="001B0091" w:rsidRDefault="001B0091" w:rsidP="001B0091">
      <w:pPr>
        <w:ind w:right="-143"/>
        <w:jc w:val="both"/>
        <w:rPr>
          <w:sz w:val="22"/>
          <w:szCs w:val="22"/>
        </w:rPr>
      </w:pPr>
    </w:p>
    <w:p w:rsidR="001B0091" w:rsidRDefault="001B0091" w:rsidP="001B0091">
      <w:pPr>
        <w:ind w:firstLine="567"/>
        <w:jc w:val="both"/>
        <w:rPr>
          <w:sz w:val="22"/>
          <w:szCs w:val="22"/>
        </w:rPr>
      </w:pPr>
      <w:r>
        <w:rPr>
          <w:sz w:val="22"/>
          <w:szCs w:val="22"/>
        </w:rPr>
        <w:t xml:space="preserve"> Zgodnie z obowiązującymi od dnia 1 września 2018 r. art. 42 ust. 6a ustawy - Karta Nauczyciela, </w:t>
      </w:r>
      <w:r>
        <w:rPr>
          <w:sz w:val="22"/>
          <w:szCs w:val="22"/>
        </w:rPr>
        <w:br/>
        <w:t xml:space="preserve">w brzmieniu nadanym, ustawą o finansowaniu zadań oświatowych (art.76 pkt 22 lit. c w zw. z art. 147 pkt 3 tej ustawy) dyrektorowi i wicedyrektorowi szkoły oraz innym nauczycielom, o których mowa w ust. 6, korzystającym z obniżonego tygodniowego obowiązkowego wymiaru godzin zajęć, nie przydziela się godzin ponadwymiarowych, chyba że jest to konieczne dla zapewnienia realizacji ramowego planu nauczania </w:t>
      </w:r>
      <w:r>
        <w:rPr>
          <w:sz w:val="22"/>
          <w:szCs w:val="22"/>
        </w:rPr>
        <w:br/>
        <w:t>w jednym oddziale, a za zgodą organu prowadzącego szkołę także gdy jest to konieczne dla zapewnienia realizacji ramowego  planu nauczania w więcej niż jednym oddziale.</w:t>
      </w:r>
    </w:p>
    <w:p w:rsidR="001B0091" w:rsidRDefault="001B0091" w:rsidP="001B0091">
      <w:pPr>
        <w:jc w:val="both"/>
        <w:rPr>
          <w:sz w:val="22"/>
          <w:szCs w:val="22"/>
        </w:rPr>
      </w:pPr>
      <w:r>
        <w:rPr>
          <w:sz w:val="22"/>
          <w:szCs w:val="22"/>
        </w:rPr>
        <w:t>Wskazać należy, że celem obniżenia wymiaru lub zwolnienia od obowiązku realizacji tygodniowego obowiązkowego wymiaru godzin zajęć jest umożliwienie ww. nauczycielom realizacji w tygodniowym czasie pracy wszystkich zadań wynikających z przydzielonych im funkcji kierowniczych.</w:t>
      </w:r>
    </w:p>
    <w:p w:rsidR="001B0091" w:rsidRDefault="001B0091" w:rsidP="001B0091">
      <w:pPr>
        <w:jc w:val="both"/>
        <w:rPr>
          <w:sz w:val="22"/>
          <w:szCs w:val="22"/>
        </w:rPr>
      </w:pPr>
      <w:r>
        <w:rPr>
          <w:sz w:val="22"/>
          <w:szCs w:val="22"/>
        </w:rPr>
        <w:t>Z uwagi na racjonalną, efektywną gospodarkę środkami publicznymi jak również istotę wprowadzenia obniżki pensum dla dyrektorów, organ prowadzący zobowiązany jest do ustalenia racjonalnej obniżki  pensum, która nie będzie pociągała za sobą konieczności przydzielenia godzin ponadwymiarowych.</w:t>
      </w:r>
    </w:p>
    <w:p w:rsidR="001B0091" w:rsidRDefault="001B0091" w:rsidP="001B0091">
      <w:pPr>
        <w:rPr>
          <w:sz w:val="22"/>
          <w:szCs w:val="22"/>
        </w:rPr>
      </w:pPr>
    </w:p>
    <w:p w:rsidR="001B0091" w:rsidRDefault="001B0091" w:rsidP="001B0091">
      <w:pPr>
        <w:ind w:firstLine="851"/>
        <w:jc w:val="both"/>
        <w:rPr>
          <w:sz w:val="22"/>
          <w:szCs w:val="22"/>
        </w:rPr>
      </w:pPr>
      <w:r>
        <w:rPr>
          <w:sz w:val="22"/>
          <w:szCs w:val="22"/>
        </w:rPr>
        <w:t xml:space="preserve">Dyrektorzy samorządowych przedszkoli mogą tworzyć mieszane grupy, składające się </w:t>
      </w:r>
      <w:r>
        <w:rPr>
          <w:sz w:val="22"/>
          <w:szCs w:val="22"/>
        </w:rPr>
        <w:br/>
        <w:t>z sześciolatków i dzieci młodszych. Pensum nauczycieli, którzy realizują zadania z zakresu wychowania przedszkolnego dla sześciolatków, wynosi 22  godziny, a dla uczących młodsze dzieci – 25 godzin.</w:t>
      </w:r>
    </w:p>
    <w:p w:rsidR="001B0091" w:rsidRDefault="001B0091" w:rsidP="001B0091">
      <w:pPr>
        <w:jc w:val="both"/>
        <w:rPr>
          <w:sz w:val="22"/>
          <w:szCs w:val="22"/>
        </w:rPr>
      </w:pPr>
      <w:r>
        <w:rPr>
          <w:sz w:val="22"/>
          <w:szCs w:val="22"/>
        </w:rPr>
        <w:t xml:space="preserve">Po nowelizacji Karty Nauczyciela organy prowadzące zostały upoważnione do ustalenia w drodze uchwały obowiązkowego  wymiaru  godzin  zajęć  nauczycieli  przedszkoli  i  innych  placówek  przedszkolnych pracujących  z  grupami obejmującymi  dzieci 6-letnie i dzieci młodsze, z tym że wymiar ten  nie  będzie  mógł </w:t>
      </w:r>
    </w:p>
    <w:p w:rsidR="001B0091" w:rsidRDefault="001B0091" w:rsidP="001B0091">
      <w:pPr>
        <w:rPr>
          <w:sz w:val="22"/>
          <w:szCs w:val="22"/>
        </w:rPr>
      </w:pPr>
      <w:r>
        <w:rPr>
          <w:sz w:val="22"/>
          <w:szCs w:val="22"/>
        </w:rPr>
        <w:t xml:space="preserve">przekraczać 25 godzin. </w:t>
      </w:r>
      <w:r>
        <w:rPr>
          <w:sz w:val="22"/>
          <w:szCs w:val="22"/>
        </w:rPr>
        <w:br/>
      </w:r>
      <w:r>
        <w:rPr>
          <w:sz w:val="22"/>
          <w:szCs w:val="22"/>
        </w:rPr>
        <w:br/>
      </w:r>
    </w:p>
    <w:p w:rsidR="001B0091" w:rsidRDefault="001B0091" w:rsidP="001B0091">
      <w:pPr>
        <w:rPr>
          <w:sz w:val="22"/>
          <w:szCs w:val="22"/>
        </w:rPr>
      </w:pPr>
    </w:p>
    <w:p w:rsidR="001B0091" w:rsidRDefault="001B0091" w:rsidP="001B0091">
      <w:r>
        <w:rPr>
          <w:sz w:val="22"/>
          <w:szCs w:val="22"/>
        </w:rPr>
        <w:t>Z powyższych względów podjęcie uchwały przez Radę Gminy jest zasadne.</w:t>
      </w:r>
    </w:p>
    <w:p w:rsidR="00177FBB" w:rsidRPr="00596BB6" w:rsidRDefault="00177FBB" w:rsidP="00177FBB">
      <w:pPr>
        <w:rPr>
          <w:color w:val="FF0000"/>
        </w:rPr>
      </w:pPr>
    </w:p>
    <w:sectPr w:rsidR="00177FBB" w:rsidRPr="00596BB6" w:rsidSect="00BE53EA">
      <w:headerReference w:type="even" r:id="rId8"/>
      <w:headerReference w:type="first" r:id="rId9"/>
      <w:pgSz w:w="11906" w:h="16838" w:code="9"/>
      <w:pgMar w:top="993"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14" w:rsidRDefault="00B07214">
      <w:r>
        <w:separator/>
      </w:r>
    </w:p>
  </w:endnote>
  <w:endnote w:type="continuationSeparator" w:id="0">
    <w:p w:rsidR="00B07214" w:rsidRDefault="00B07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14" w:rsidRDefault="00B07214">
      <w:r>
        <w:separator/>
      </w:r>
    </w:p>
  </w:footnote>
  <w:footnote w:type="continuationSeparator" w:id="0">
    <w:p w:rsidR="00B07214" w:rsidRDefault="00B07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A5" w:rsidRDefault="00F04D91">
    <w:pPr>
      <w:pStyle w:val="Nagwek"/>
      <w:framePr w:wrap="around" w:vAnchor="text" w:hAnchor="margin" w:xAlign="center" w:y="1"/>
      <w:rPr>
        <w:rStyle w:val="Numerstrony"/>
      </w:rPr>
    </w:pPr>
    <w:r>
      <w:rPr>
        <w:rStyle w:val="Numerstrony"/>
      </w:rPr>
      <w:fldChar w:fldCharType="begin"/>
    </w:r>
    <w:r w:rsidR="003B7DA5">
      <w:rPr>
        <w:rStyle w:val="Numerstrony"/>
      </w:rPr>
      <w:instrText xml:space="preserve">PAGE  </w:instrText>
    </w:r>
    <w:r>
      <w:rPr>
        <w:rStyle w:val="Numerstrony"/>
      </w:rPr>
      <w:fldChar w:fldCharType="end"/>
    </w:r>
  </w:p>
  <w:p w:rsidR="003B7DA5" w:rsidRDefault="003B7DA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A5" w:rsidRDefault="003B7DA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60B"/>
    <w:multiLevelType w:val="hybridMultilevel"/>
    <w:tmpl w:val="54D8778A"/>
    <w:lvl w:ilvl="0" w:tplc="48544838">
      <w:start w:val="1"/>
      <w:numFmt w:val="lowerLetter"/>
      <w:lvlText w:val="%1)"/>
      <w:lvlJc w:val="left"/>
      <w:pPr>
        <w:tabs>
          <w:tab w:val="num" w:pos="-218"/>
        </w:tabs>
        <w:ind w:left="-3" w:hanging="21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5F36127"/>
    <w:multiLevelType w:val="hybridMultilevel"/>
    <w:tmpl w:val="B23A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052EE"/>
    <w:multiLevelType w:val="hybridMultilevel"/>
    <w:tmpl w:val="6C14B7D0"/>
    <w:lvl w:ilvl="0" w:tplc="C60088F6">
      <w:start w:val="1"/>
      <w:numFmt w:val="decimal"/>
      <w:lvlText w:val="%1)"/>
      <w:lvlJc w:val="left"/>
      <w:pPr>
        <w:tabs>
          <w:tab w:val="num" w:pos="142"/>
        </w:tabs>
        <w:ind w:left="357" w:hanging="21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29159B"/>
    <w:multiLevelType w:val="hybridMultilevel"/>
    <w:tmpl w:val="42A2A156"/>
    <w:lvl w:ilvl="0" w:tplc="7A825B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B64104"/>
    <w:multiLevelType w:val="hybridMultilevel"/>
    <w:tmpl w:val="0EEAA756"/>
    <w:lvl w:ilvl="0" w:tplc="7A825B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101236"/>
    <w:multiLevelType w:val="hybridMultilevel"/>
    <w:tmpl w:val="4546F3BE"/>
    <w:lvl w:ilvl="0" w:tplc="FD00A116">
      <w:start w:val="1"/>
      <w:numFmt w:val="decimal"/>
      <w:lvlText w:val="%1)"/>
      <w:lvlJc w:val="left"/>
      <w:pPr>
        <w:tabs>
          <w:tab w:val="num" w:pos="142"/>
        </w:tabs>
        <w:ind w:left="357" w:hanging="215"/>
      </w:pPr>
      <w:rPr>
        <w:rFonts w:hint="default"/>
      </w:rPr>
    </w:lvl>
    <w:lvl w:ilvl="1" w:tplc="2DD23C06">
      <w:start w:val="1"/>
      <w:numFmt w:val="lowerLetter"/>
      <w:lvlText w:val="%2)"/>
      <w:lvlJc w:val="left"/>
      <w:pPr>
        <w:tabs>
          <w:tab w:val="num" w:pos="284"/>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D5269CC"/>
    <w:multiLevelType w:val="hybridMultilevel"/>
    <w:tmpl w:val="12CEBF50"/>
    <w:lvl w:ilvl="0" w:tplc="57860274">
      <w:start w:val="1"/>
      <w:numFmt w:val="decimal"/>
      <w:lvlText w:val="%1)"/>
      <w:lvlJc w:val="left"/>
      <w:pPr>
        <w:tabs>
          <w:tab w:val="num" w:pos="142"/>
        </w:tabs>
        <w:ind w:left="357" w:hanging="21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2041268"/>
    <w:multiLevelType w:val="hybridMultilevel"/>
    <w:tmpl w:val="C95ED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635A86"/>
    <w:multiLevelType w:val="hybridMultilevel"/>
    <w:tmpl w:val="1F322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2E12BC"/>
    <w:multiLevelType w:val="hybridMultilevel"/>
    <w:tmpl w:val="B238C27C"/>
    <w:lvl w:ilvl="0" w:tplc="463E13B6">
      <w:start w:val="1"/>
      <w:numFmt w:val="decimal"/>
      <w:lvlText w:val="%1)"/>
      <w:lvlJc w:val="left"/>
      <w:pPr>
        <w:tabs>
          <w:tab w:val="num" w:pos="142"/>
        </w:tabs>
        <w:ind w:left="357" w:hanging="21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9373CA6"/>
    <w:multiLevelType w:val="hybridMultilevel"/>
    <w:tmpl w:val="B9C69300"/>
    <w:lvl w:ilvl="0" w:tplc="C4A0E764">
      <w:start w:val="1"/>
      <w:numFmt w:val="decimal"/>
      <w:lvlText w:val="%1)"/>
      <w:lvlJc w:val="left"/>
      <w:pPr>
        <w:tabs>
          <w:tab w:val="num" w:pos="142"/>
        </w:tabs>
        <w:ind w:left="357" w:hanging="21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CE9073A"/>
    <w:multiLevelType w:val="hybridMultilevel"/>
    <w:tmpl w:val="E44CD5CE"/>
    <w:lvl w:ilvl="0" w:tplc="523AF4FE">
      <w:start w:val="1"/>
      <w:numFmt w:val="bullet"/>
      <w:lvlText w:val="-"/>
      <w:lvlJc w:val="left"/>
      <w:pPr>
        <w:tabs>
          <w:tab w:val="num" w:pos="284"/>
        </w:tabs>
        <w:ind w:left="567" w:hanging="283"/>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6A370AE"/>
    <w:multiLevelType w:val="hybridMultilevel"/>
    <w:tmpl w:val="D954E3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604595"/>
    <w:multiLevelType w:val="hybridMultilevel"/>
    <w:tmpl w:val="581A64E8"/>
    <w:lvl w:ilvl="0" w:tplc="C60088F6">
      <w:start w:val="1"/>
      <w:numFmt w:val="decimal"/>
      <w:lvlText w:val="%1)"/>
      <w:lvlJc w:val="left"/>
      <w:pPr>
        <w:tabs>
          <w:tab w:val="num" w:pos="142"/>
        </w:tabs>
        <w:ind w:left="357" w:hanging="21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8D240BC"/>
    <w:multiLevelType w:val="hybridMultilevel"/>
    <w:tmpl w:val="557CF074"/>
    <w:lvl w:ilvl="0" w:tplc="B4049EE2">
      <w:start w:val="1"/>
      <w:numFmt w:val="decimal"/>
      <w:lvlText w:val="%1)"/>
      <w:lvlJc w:val="left"/>
      <w:pPr>
        <w:tabs>
          <w:tab w:val="num" w:pos="142"/>
        </w:tabs>
        <w:ind w:left="357" w:hanging="21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D683514"/>
    <w:multiLevelType w:val="hybridMultilevel"/>
    <w:tmpl w:val="0FC2C5E4"/>
    <w:lvl w:ilvl="0" w:tplc="3762FEE2">
      <w:start w:val="1"/>
      <w:numFmt w:val="decimal"/>
      <w:lvlText w:val="%1)"/>
      <w:lvlJc w:val="left"/>
      <w:pPr>
        <w:tabs>
          <w:tab w:val="num" w:pos="142"/>
        </w:tabs>
        <w:ind w:left="357" w:hanging="215"/>
      </w:pPr>
      <w:rPr>
        <w:rFonts w:hint="default"/>
      </w:rPr>
    </w:lvl>
    <w:lvl w:ilvl="1" w:tplc="7A825BE6">
      <w:start w:val="1"/>
      <w:numFmt w:val="lowerLetter"/>
      <w:lvlText w:val="%2)"/>
      <w:lvlJc w:val="left"/>
      <w:pPr>
        <w:tabs>
          <w:tab w:val="num" w:pos="284"/>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0060F5E"/>
    <w:multiLevelType w:val="hybridMultilevel"/>
    <w:tmpl w:val="6228F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913212"/>
    <w:multiLevelType w:val="hybridMultilevel"/>
    <w:tmpl w:val="44247A88"/>
    <w:lvl w:ilvl="0" w:tplc="65361DBA">
      <w:start w:val="1"/>
      <w:numFmt w:val="decimal"/>
      <w:lvlText w:val="%1)"/>
      <w:lvlJc w:val="left"/>
      <w:pPr>
        <w:tabs>
          <w:tab w:val="num" w:pos="142"/>
        </w:tabs>
        <w:ind w:left="357" w:hanging="21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5314FC9"/>
    <w:multiLevelType w:val="hybridMultilevel"/>
    <w:tmpl w:val="3184F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4E5BC1"/>
    <w:multiLevelType w:val="hybridMultilevel"/>
    <w:tmpl w:val="0E54F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995218"/>
    <w:multiLevelType w:val="hybridMultilevel"/>
    <w:tmpl w:val="B5D2CE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AB2103"/>
    <w:multiLevelType w:val="hybridMultilevel"/>
    <w:tmpl w:val="66589E56"/>
    <w:lvl w:ilvl="0" w:tplc="F9E0BF5C">
      <w:start w:val="1"/>
      <w:numFmt w:val="decimal"/>
      <w:lvlText w:val="%1)"/>
      <w:lvlJc w:val="left"/>
      <w:pPr>
        <w:tabs>
          <w:tab w:val="num" w:pos="142"/>
        </w:tabs>
        <w:ind w:left="357" w:hanging="21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D88518A"/>
    <w:multiLevelType w:val="hybridMultilevel"/>
    <w:tmpl w:val="B4E8C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4B3C99"/>
    <w:multiLevelType w:val="hybridMultilevel"/>
    <w:tmpl w:val="18B05804"/>
    <w:lvl w:ilvl="0" w:tplc="C60088F6">
      <w:start w:val="1"/>
      <w:numFmt w:val="decimal"/>
      <w:lvlText w:val="%1)"/>
      <w:lvlJc w:val="left"/>
      <w:pPr>
        <w:tabs>
          <w:tab w:val="num" w:pos="142"/>
        </w:tabs>
        <w:ind w:left="357" w:hanging="21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16C7B1E"/>
    <w:multiLevelType w:val="hybridMultilevel"/>
    <w:tmpl w:val="ED986162"/>
    <w:lvl w:ilvl="0" w:tplc="9D7C036E">
      <w:start w:val="1"/>
      <w:numFmt w:val="decimal"/>
      <w:lvlText w:val="%1)"/>
      <w:lvlJc w:val="left"/>
      <w:pPr>
        <w:tabs>
          <w:tab w:val="num" w:pos="142"/>
        </w:tabs>
        <w:ind w:left="357" w:hanging="215"/>
      </w:pPr>
      <w:rPr>
        <w:rFonts w:hint="default"/>
      </w:rPr>
    </w:lvl>
    <w:lvl w:ilvl="1" w:tplc="DF4032FC">
      <w:start w:val="1"/>
      <w:numFmt w:val="bullet"/>
      <w:lvlText w:val="-"/>
      <w:lvlJc w:val="left"/>
      <w:pPr>
        <w:tabs>
          <w:tab w:val="num" w:pos="284"/>
        </w:tabs>
        <w:ind w:left="567" w:hanging="283"/>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20F0170"/>
    <w:multiLevelType w:val="hybridMultilevel"/>
    <w:tmpl w:val="A4FAA3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7B6C8F"/>
    <w:multiLevelType w:val="hybridMultilevel"/>
    <w:tmpl w:val="151ADD44"/>
    <w:lvl w:ilvl="0" w:tplc="091AAC98">
      <w:start w:val="1"/>
      <w:numFmt w:val="decimal"/>
      <w:lvlText w:val="%1)"/>
      <w:lvlJc w:val="left"/>
      <w:pPr>
        <w:tabs>
          <w:tab w:val="num" w:pos="142"/>
        </w:tabs>
        <w:ind w:left="357" w:hanging="21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D5B4F58"/>
    <w:multiLevelType w:val="hybridMultilevel"/>
    <w:tmpl w:val="45AADF9E"/>
    <w:lvl w:ilvl="0" w:tplc="04150011">
      <w:start w:val="1"/>
      <w:numFmt w:val="decimal"/>
      <w:lvlText w:val="%1)"/>
      <w:lvlJc w:val="left"/>
      <w:pPr>
        <w:tabs>
          <w:tab w:val="num" w:pos="358"/>
        </w:tabs>
        <w:ind w:left="358" w:hanging="360"/>
      </w:pPr>
      <w:rPr>
        <w:rFonts w:hint="default"/>
      </w:rPr>
    </w:lvl>
    <w:lvl w:ilvl="1" w:tplc="62C6B1A0">
      <w:start w:val="1"/>
      <w:numFmt w:val="decimal"/>
      <w:lvlText w:val="%2."/>
      <w:lvlJc w:val="left"/>
      <w:pPr>
        <w:tabs>
          <w:tab w:val="num" w:pos="1078"/>
        </w:tabs>
        <w:ind w:left="1078" w:hanging="360"/>
      </w:pPr>
      <w:rPr>
        <w:rFonts w:hint="default"/>
      </w:rPr>
    </w:lvl>
    <w:lvl w:ilvl="2" w:tplc="04150005" w:tentative="1">
      <w:start w:val="1"/>
      <w:numFmt w:val="bullet"/>
      <w:lvlText w:val=""/>
      <w:lvlJc w:val="left"/>
      <w:pPr>
        <w:tabs>
          <w:tab w:val="num" w:pos="1798"/>
        </w:tabs>
        <w:ind w:left="1798" w:hanging="360"/>
      </w:pPr>
      <w:rPr>
        <w:rFonts w:ascii="Wingdings" w:hAnsi="Wingdings" w:hint="default"/>
      </w:rPr>
    </w:lvl>
    <w:lvl w:ilvl="3" w:tplc="04150001" w:tentative="1">
      <w:start w:val="1"/>
      <w:numFmt w:val="bullet"/>
      <w:lvlText w:val=""/>
      <w:lvlJc w:val="left"/>
      <w:pPr>
        <w:tabs>
          <w:tab w:val="num" w:pos="2518"/>
        </w:tabs>
        <w:ind w:left="2518" w:hanging="360"/>
      </w:pPr>
      <w:rPr>
        <w:rFonts w:ascii="Symbol" w:hAnsi="Symbol" w:hint="default"/>
      </w:rPr>
    </w:lvl>
    <w:lvl w:ilvl="4" w:tplc="04150003" w:tentative="1">
      <w:start w:val="1"/>
      <w:numFmt w:val="bullet"/>
      <w:lvlText w:val="o"/>
      <w:lvlJc w:val="left"/>
      <w:pPr>
        <w:tabs>
          <w:tab w:val="num" w:pos="3238"/>
        </w:tabs>
        <w:ind w:left="3238" w:hanging="360"/>
      </w:pPr>
      <w:rPr>
        <w:rFonts w:ascii="Courier New" w:hAnsi="Courier New" w:cs="Courier New" w:hint="default"/>
      </w:rPr>
    </w:lvl>
    <w:lvl w:ilvl="5" w:tplc="04150005" w:tentative="1">
      <w:start w:val="1"/>
      <w:numFmt w:val="bullet"/>
      <w:lvlText w:val=""/>
      <w:lvlJc w:val="left"/>
      <w:pPr>
        <w:tabs>
          <w:tab w:val="num" w:pos="3958"/>
        </w:tabs>
        <w:ind w:left="3958" w:hanging="360"/>
      </w:pPr>
      <w:rPr>
        <w:rFonts w:ascii="Wingdings" w:hAnsi="Wingdings" w:hint="default"/>
      </w:rPr>
    </w:lvl>
    <w:lvl w:ilvl="6" w:tplc="04150001" w:tentative="1">
      <w:start w:val="1"/>
      <w:numFmt w:val="bullet"/>
      <w:lvlText w:val=""/>
      <w:lvlJc w:val="left"/>
      <w:pPr>
        <w:tabs>
          <w:tab w:val="num" w:pos="4678"/>
        </w:tabs>
        <w:ind w:left="4678" w:hanging="360"/>
      </w:pPr>
      <w:rPr>
        <w:rFonts w:ascii="Symbol" w:hAnsi="Symbol" w:hint="default"/>
      </w:rPr>
    </w:lvl>
    <w:lvl w:ilvl="7" w:tplc="04150003" w:tentative="1">
      <w:start w:val="1"/>
      <w:numFmt w:val="bullet"/>
      <w:lvlText w:val="o"/>
      <w:lvlJc w:val="left"/>
      <w:pPr>
        <w:tabs>
          <w:tab w:val="num" w:pos="5398"/>
        </w:tabs>
        <w:ind w:left="5398" w:hanging="360"/>
      </w:pPr>
      <w:rPr>
        <w:rFonts w:ascii="Courier New" w:hAnsi="Courier New" w:cs="Courier New" w:hint="default"/>
      </w:rPr>
    </w:lvl>
    <w:lvl w:ilvl="8" w:tplc="04150005" w:tentative="1">
      <w:start w:val="1"/>
      <w:numFmt w:val="bullet"/>
      <w:lvlText w:val=""/>
      <w:lvlJc w:val="left"/>
      <w:pPr>
        <w:tabs>
          <w:tab w:val="num" w:pos="6118"/>
        </w:tabs>
        <w:ind w:left="6118" w:hanging="360"/>
      </w:pPr>
      <w:rPr>
        <w:rFonts w:ascii="Wingdings" w:hAnsi="Wingdings" w:hint="default"/>
      </w:rPr>
    </w:lvl>
  </w:abstractNum>
  <w:abstractNum w:abstractNumId="28">
    <w:nsid w:val="7D894322"/>
    <w:multiLevelType w:val="hybridMultilevel"/>
    <w:tmpl w:val="633C6E70"/>
    <w:lvl w:ilvl="0" w:tplc="FC68C7A8">
      <w:start w:val="1"/>
      <w:numFmt w:val="decimal"/>
      <w:lvlText w:val="%1)"/>
      <w:lvlJc w:val="left"/>
      <w:pPr>
        <w:tabs>
          <w:tab w:val="num" w:pos="142"/>
        </w:tabs>
        <w:ind w:left="357" w:hanging="21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6"/>
  </w:num>
  <w:num w:numId="4">
    <w:abstractNumId w:val="17"/>
  </w:num>
  <w:num w:numId="5">
    <w:abstractNumId w:val="15"/>
  </w:num>
  <w:num w:numId="6">
    <w:abstractNumId w:val="24"/>
  </w:num>
  <w:num w:numId="7">
    <w:abstractNumId w:val="0"/>
  </w:num>
  <w:num w:numId="8">
    <w:abstractNumId w:val="11"/>
  </w:num>
  <w:num w:numId="9">
    <w:abstractNumId w:val="21"/>
  </w:num>
  <w:num w:numId="10">
    <w:abstractNumId w:val="5"/>
  </w:num>
  <w:num w:numId="11">
    <w:abstractNumId w:val="10"/>
  </w:num>
  <w:num w:numId="12">
    <w:abstractNumId w:val="26"/>
  </w:num>
  <w:num w:numId="13">
    <w:abstractNumId w:val="28"/>
  </w:num>
  <w:num w:numId="14">
    <w:abstractNumId w:val="23"/>
  </w:num>
  <w:num w:numId="15">
    <w:abstractNumId w:val="13"/>
  </w:num>
  <w:num w:numId="16">
    <w:abstractNumId w:val="2"/>
  </w:num>
  <w:num w:numId="17">
    <w:abstractNumId w:val="4"/>
  </w:num>
  <w:num w:numId="18">
    <w:abstractNumId w:val="3"/>
  </w:num>
  <w:num w:numId="19">
    <w:abstractNumId w:val="25"/>
  </w:num>
  <w:num w:numId="20">
    <w:abstractNumId w:val="7"/>
  </w:num>
  <w:num w:numId="21">
    <w:abstractNumId w:val="27"/>
  </w:num>
  <w:num w:numId="22">
    <w:abstractNumId w:val="12"/>
  </w:num>
  <w:num w:numId="23">
    <w:abstractNumId w:val="16"/>
  </w:num>
  <w:num w:numId="24">
    <w:abstractNumId w:val="20"/>
  </w:num>
  <w:num w:numId="25">
    <w:abstractNumId w:val="1"/>
  </w:num>
  <w:num w:numId="26">
    <w:abstractNumId w:val="22"/>
  </w:num>
  <w:num w:numId="27">
    <w:abstractNumId w:val="18"/>
  </w:num>
  <w:num w:numId="28">
    <w:abstractNumId w:val="19"/>
  </w:num>
  <w:num w:numId="29">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28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93985"/>
    <w:rsid w:val="0000595E"/>
    <w:rsid w:val="00010DC5"/>
    <w:rsid w:val="00011E3C"/>
    <w:rsid w:val="00024F8E"/>
    <w:rsid w:val="00031642"/>
    <w:rsid w:val="00033F7E"/>
    <w:rsid w:val="00040440"/>
    <w:rsid w:val="00043F43"/>
    <w:rsid w:val="00050E40"/>
    <w:rsid w:val="000530B2"/>
    <w:rsid w:val="000568E7"/>
    <w:rsid w:val="00057A63"/>
    <w:rsid w:val="000700DA"/>
    <w:rsid w:val="000728D0"/>
    <w:rsid w:val="00080E37"/>
    <w:rsid w:val="00085E65"/>
    <w:rsid w:val="00096C0C"/>
    <w:rsid w:val="000C71AF"/>
    <w:rsid w:val="000D303C"/>
    <w:rsid w:val="000D7E52"/>
    <w:rsid w:val="000E5210"/>
    <w:rsid w:val="000E5B0D"/>
    <w:rsid w:val="000E5F8E"/>
    <w:rsid w:val="001123F4"/>
    <w:rsid w:val="00137A24"/>
    <w:rsid w:val="001427D8"/>
    <w:rsid w:val="00147DBA"/>
    <w:rsid w:val="0016247D"/>
    <w:rsid w:val="00177FBB"/>
    <w:rsid w:val="00184C61"/>
    <w:rsid w:val="001A36E2"/>
    <w:rsid w:val="001B0091"/>
    <w:rsid w:val="001B7A33"/>
    <w:rsid w:val="001D105E"/>
    <w:rsid w:val="001D132F"/>
    <w:rsid w:val="001D6F46"/>
    <w:rsid w:val="001E70D1"/>
    <w:rsid w:val="001F3170"/>
    <w:rsid w:val="001F7FD6"/>
    <w:rsid w:val="00223FD1"/>
    <w:rsid w:val="002443E8"/>
    <w:rsid w:val="002472EA"/>
    <w:rsid w:val="00252B56"/>
    <w:rsid w:val="00266CFF"/>
    <w:rsid w:val="00273CF6"/>
    <w:rsid w:val="00280DB7"/>
    <w:rsid w:val="00293985"/>
    <w:rsid w:val="002A417C"/>
    <w:rsid w:val="002C010A"/>
    <w:rsid w:val="002C420F"/>
    <w:rsid w:val="002D1C10"/>
    <w:rsid w:val="002D5A84"/>
    <w:rsid w:val="002E456F"/>
    <w:rsid w:val="002F5908"/>
    <w:rsid w:val="00304830"/>
    <w:rsid w:val="0031362C"/>
    <w:rsid w:val="00323DC7"/>
    <w:rsid w:val="003347F4"/>
    <w:rsid w:val="00345CDD"/>
    <w:rsid w:val="003561DB"/>
    <w:rsid w:val="003633BE"/>
    <w:rsid w:val="0037582C"/>
    <w:rsid w:val="003B7C64"/>
    <w:rsid w:val="003B7DA5"/>
    <w:rsid w:val="003C685A"/>
    <w:rsid w:val="003E35EB"/>
    <w:rsid w:val="003F4B51"/>
    <w:rsid w:val="004041A5"/>
    <w:rsid w:val="0041529C"/>
    <w:rsid w:val="0042079B"/>
    <w:rsid w:val="004209CE"/>
    <w:rsid w:val="00460528"/>
    <w:rsid w:val="004609DE"/>
    <w:rsid w:val="004621C0"/>
    <w:rsid w:val="00463A4E"/>
    <w:rsid w:val="00474C20"/>
    <w:rsid w:val="004820B4"/>
    <w:rsid w:val="004B38B1"/>
    <w:rsid w:val="004C16F1"/>
    <w:rsid w:val="00524BB5"/>
    <w:rsid w:val="005318DC"/>
    <w:rsid w:val="0055668C"/>
    <w:rsid w:val="00557D0B"/>
    <w:rsid w:val="0056651E"/>
    <w:rsid w:val="00571903"/>
    <w:rsid w:val="00581163"/>
    <w:rsid w:val="00593BFA"/>
    <w:rsid w:val="00596BB6"/>
    <w:rsid w:val="005B69C6"/>
    <w:rsid w:val="005C6F20"/>
    <w:rsid w:val="005D1ED7"/>
    <w:rsid w:val="005E0432"/>
    <w:rsid w:val="005E0CE4"/>
    <w:rsid w:val="0060397B"/>
    <w:rsid w:val="00606FBA"/>
    <w:rsid w:val="006118EC"/>
    <w:rsid w:val="0061774D"/>
    <w:rsid w:val="00630F4F"/>
    <w:rsid w:val="00633C05"/>
    <w:rsid w:val="0064249A"/>
    <w:rsid w:val="00655296"/>
    <w:rsid w:val="0067384A"/>
    <w:rsid w:val="006902C5"/>
    <w:rsid w:val="00694800"/>
    <w:rsid w:val="00697DAA"/>
    <w:rsid w:val="006A22F0"/>
    <w:rsid w:val="006A4EE8"/>
    <w:rsid w:val="006F4CED"/>
    <w:rsid w:val="0072709B"/>
    <w:rsid w:val="00740794"/>
    <w:rsid w:val="007425F1"/>
    <w:rsid w:val="00746E79"/>
    <w:rsid w:val="00764AC4"/>
    <w:rsid w:val="007A45CA"/>
    <w:rsid w:val="007A731B"/>
    <w:rsid w:val="007B081B"/>
    <w:rsid w:val="007B5FB4"/>
    <w:rsid w:val="007C016C"/>
    <w:rsid w:val="007E328B"/>
    <w:rsid w:val="007E766F"/>
    <w:rsid w:val="007F1FD3"/>
    <w:rsid w:val="008049BC"/>
    <w:rsid w:val="0081675B"/>
    <w:rsid w:val="008175D3"/>
    <w:rsid w:val="00820374"/>
    <w:rsid w:val="0083012E"/>
    <w:rsid w:val="008413FF"/>
    <w:rsid w:val="008428FF"/>
    <w:rsid w:val="008463D0"/>
    <w:rsid w:val="00866954"/>
    <w:rsid w:val="00871570"/>
    <w:rsid w:val="00871B48"/>
    <w:rsid w:val="00880E1B"/>
    <w:rsid w:val="008860C9"/>
    <w:rsid w:val="00890948"/>
    <w:rsid w:val="00897EF0"/>
    <w:rsid w:val="008B2582"/>
    <w:rsid w:val="008B4CEE"/>
    <w:rsid w:val="008E22E3"/>
    <w:rsid w:val="008F5B23"/>
    <w:rsid w:val="0091241F"/>
    <w:rsid w:val="00912C5A"/>
    <w:rsid w:val="009155BE"/>
    <w:rsid w:val="00915965"/>
    <w:rsid w:val="0091679E"/>
    <w:rsid w:val="00931233"/>
    <w:rsid w:val="00936F5D"/>
    <w:rsid w:val="00937D7F"/>
    <w:rsid w:val="0094070D"/>
    <w:rsid w:val="00954C23"/>
    <w:rsid w:val="009656C4"/>
    <w:rsid w:val="00970950"/>
    <w:rsid w:val="009911A8"/>
    <w:rsid w:val="009B2A9E"/>
    <w:rsid w:val="009B6626"/>
    <w:rsid w:val="009C3124"/>
    <w:rsid w:val="009E14E9"/>
    <w:rsid w:val="009E3B0A"/>
    <w:rsid w:val="009E52D3"/>
    <w:rsid w:val="009E7B11"/>
    <w:rsid w:val="009F686F"/>
    <w:rsid w:val="00A2214B"/>
    <w:rsid w:val="00A41874"/>
    <w:rsid w:val="00A779F3"/>
    <w:rsid w:val="00A8451A"/>
    <w:rsid w:val="00A866DE"/>
    <w:rsid w:val="00A93EDA"/>
    <w:rsid w:val="00A94496"/>
    <w:rsid w:val="00A94E56"/>
    <w:rsid w:val="00A9599D"/>
    <w:rsid w:val="00AB4AA0"/>
    <w:rsid w:val="00AD2C1F"/>
    <w:rsid w:val="00AD2D96"/>
    <w:rsid w:val="00AD3360"/>
    <w:rsid w:val="00AE3E62"/>
    <w:rsid w:val="00B066D5"/>
    <w:rsid w:val="00B07214"/>
    <w:rsid w:val="00B12391"/>
    <w:rsid w:val="00B258DB"/>
    <w:rsid w:val="00B26F5F"/>
    <w:rsid w:val="00B277B9"/>
    <w:rsid w:val="00B34343"/>
    <w:rsid w:val="00B502F6"/>
    <w:rsid w:val="00B55D39"/>
    <w:rsid w:val="00B56A74"/>
    <w:rsid w:val="00B750C3"/>
    <w:rsid w:val="00BA086A"/>
    <w:rsid w:val="00BA4D8F"/>
    <w:rsid w:val="00BA5F2B"/>
    <w:rsid w:val="00BB245A"/>
    <w:rsid w:val="00BB6C81"/>
    <w:rsid w:val="00BC6540"/>
    <w:rsid w:val="00BD34E6"/>
    <w:rsid w:val="00BE53EA"/>
    <w:rsid w:val="00BF3BE2"/>
    <w:rsid w:val="00BF5297"/>
    <w:rsid w:val="00C021F0"/>
    <w:rsid w:val="00C15DC0"/>
    <w:rsid w:val="00C21F32"/>
    <w:rsid w:val="00C22890"/>
    <w:rsid w:val="00C235CF"/>
    <w:rsid w:val="00C3491B"/>
    <w:rsid w:val="00C7599E"/>
    <w:rsid w:val="00C86803"/>
    <w:rsid w:val="00C86AE3"/>
    <w:rsid w:val="00C93864"/>
    <w:rsid w:val="00C93E52"/>
    <w:rsid w:val="00C96165"/>
    <w:rsid w:val="00CB01A5"/>
    <w:rsid w:val="00CB1402"/>
    <w:rsid w:val="00CC0086"/>
    <w:rsid w:val="00CC3584"/>
    <w:rsid w:val="00CD0D97"/>
    <w:rsid w:val="00CE1991"/>
    <w:rsid w:val="00CE7720"/>
    <w:rsid w:val="00D06F26"/>
    <w:rsid w:val="00D12EEF"/>
    <w:rsid w:val="00D24ACA"/>
    <w:rsid w:val="00D33DF0"/>
    <w:rsid w:val="00D3659D"/>
    <w:rsid w:val="00D40D8C"/>
    <w:rsid w:val="00D65325"/>
    <w:rsid w:val="00D658DA"/>
    <w:rsid w:val="00D8075A"/>
    <w:rsid w:val="00DC6FD5"/>
    <w:rsid w:val="00DD7490"/>
    <w:rsid w:val="00DE1F2F"/>
    <w:rsid w:val="00DF0728"/>
    <w:rsid w:val="00E005B9"/>
    <w:rsid w:val="00E10186"/>
    <w:rsid w:val="00E1500F"/>
    <w:rsid w:val="00E51972"/>
    <w:rsid w:val="00E5350E"/>
    <w:rsid w:val="00E55C6A"/>
    <w:rsid w:val="00E63F59"/>
    <w:rsid w:val="00E64F7F"/>
    <w:rsid w:val="00E67B03"/>
    <w:rsid w:val="00E82260"/>
    <w:rsid w:val="00E8285F"/>
    <w:rsid w:val="00E86C57"/>
    <w:rsid w:val="00E91E7F"/>
    <w:rsid w:val="00EA2023"/>
    <w:rsid w:val="00EA3DED"/>
    <w:rsid w:val="00EA685B"/>
    <w:rsid w:val="00EC0334"/>
    <w:rsid w:val="00EE793A"/>
    <w:rsid w:val="00EF0C7E"/>
    <w:rsid w:val="00F041AD"/>
    <w:rsid w:val="00F0438B"/>
    <w:rsid w:val="00F04D91"/>
    <w:rsid w:val="00F10C62"/>
    <w:rsid w:val="00F17D5C"/>
    <w:rsid w:val="00F2237F"/>
    <w:rsid w:val="00F22809"/>
    <w:rsid w:val="00F27A03"/>
    <w:rsid w:val="00F35A2F"/>
    <w:rsid w:val="00F41798"/>
    <w:rsid w:val="00F614A7"/>
    <w:rsid w:val="00F730B3"/>
    <w:rsid w:val="00F8295A"/>
    <w:rsid w:val="00F83394"/>
    <w:rsid w:val="00F84CFC"/>
    <w:rsid w:val="00F9015B"/>
    <w:rsid w:val="00FB01C4"/>
    <w:rsid w:val="00FB0653"/>
    <w:rsid w:val="00FC7B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F59"/>
    <w:rPr>
      <w:sz w:val="24"/>
      <w:szCs w:val="24"/>
    </w:rPr>
  </w:style>
  <w:style w:type="paragraph" w:styleId="Nagwek1">
    <w:name w:val="heading 1"/>
    <w:basedOn w:val="Normalny"/>
    <w:next w:val="Normalny"/>
    <w:qFormat/>
    <w:rsid w:val="00E63F59"/>
    <w:pPr>
      <w:keepNext/>
      <w:jc w:val="center"/>
      <w:outlineLvl w:val="0"/>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63F59"/>
    <w:rPr>
      <w:rFonts w:ascii="Tahoma" w:hAnsi="Tahoma" w:cs="Tahoma"/>
      <w:sz w:val="16"/>
      <w:szCs w:val="16"/>
    </w:rPr>
  </w:style>
  <w:style w:type="paragraph" w:styleId="Nagwek">
    <w:name w:val="header"/>
    <w:basedOn w:val="Normalny"/>
    <w:rsid w:val="00E63F59"/>
    <w:pPr>
      <w:tabs>
        <w:tab w:val="center" w:pos="4536"/>
        <w:tab w:val="right" w:pos="9072"/>
      </w:tabs>
    </w:pPr>
  </w:style>
  <w:style w:type="character" w:styleId="Numerstrony">
    <w:name w:val="page number"/>
    <w:basedOn w:val="Domylnaczcionkaakapitu"/>
    <w:rsid w:val="00E63F59"/>
  </w:style>
  <w:style w:type="paragraph" w:styleId="Tekstpodstawowy">
    <w:name w:val="Body Text"/>
    <w:basedOn w:val="Normalny"/>
    <w:rsid w:val="00E63F59"/>
    <w:rPr>
      <w:b/>
      <w:bCs/>
      <w:sz w:val="28"/>
    </w:rPr>
  </w:style>
  <w:style w:type="paragraph" w:styleId="Stopka">
    <w:name w:val="footer"/>
    <w:basedOn w:val="Normalny"/>
    <w:rsid w:val="00E63F59"/>
    <w:pPr>
      <w:tabs>
        <w:tab w:val="center" w:pos="4536"/>
        <w:tab w:val="right" w:pos="9072"/>
      </w:tabs>
    </w:pPr>
  </w:style>
  <w:style w:type="paragraph" w:styleId="Akapitzlist">
    <w:name w:val="List Paragraph"/>
    <w:basedOn w:val="Normalny"/>
    <w:uiPriority w:val="34"/>
    <w:qFormat/>
    <w:rsid w:val="00137A24"/>
    <w:pPr>
      <w:ind w:left="708"/>
    </w:pPr>
  </w:style>
  <w:style w:type="character" w:styleId="Hipercze">
    <w:name w:val="Hyperlink"/>
    <w:basedOn w:val="Domylnaczcionkaakapitu"/>
    <w:uiPriority w:val="99"/>
    <w:unhideWhenUsed/>
    <w:rsid w:val="00D8075A"/>
    <w:rPr>
      <w:color w:val="0000FF"/>
      <w:u w:val="single"/>
    </w:rPr>
  </w:style>
  <w:style w:type="character" w:customStyle="1" w:styleId="articletitle">
    <w:name w:val="articletitle"/>
    <w:basedOn w:val="Domylnaczcionkaakapitu"/>
    <w:rsid w:val="00E005B9"/>
  </w:style>
  <w:style w:type="character" w:customStyle="1" w:styleId="UnresolvedMention">
    <w:name w:val="Unresolved Mention"/>
    <w:basedOn w:val="Domylnaczcionkaakapitu"/>
    <w:uiPriority w:val="99"/>
    <w:semiHidden/>
    <w:unhideWhenUsed/>
    <w:rsid w:val="009E7B11"/>
    <w:rPr>
      <w:color w:val="605E5C"/>
      <w:shd w:val="clear" w:color="auto" w:fill="E1DFDD"/>
    </w:rPr>
  </w:style>
  <w:style w:type="table" w:styleId="Tabela-Siatka">
    <w:name w:val="Table Grid"/>
    <w:basedOn w:val="Standardowy"/>
    <w:uiPriority w:val="59"/>
    <w:rsid w:val="00EA3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5C6F20"/>
    <w:rPr>
      <w:b/>
      <w:bCs/>
    </w:rPr>
  </w:style>
</w:styles>
</file>

<file path=word/webSettings.xml><?xml version="1.0" encoding="utf-8"?>
<w:webSettings xmlns:r="http://schemas.openxmlformats.org/officeDocument/2006/relationships" xmlns:w="http://schemas.openxmlformats.org/wordprocessingml/2006/main">
  <w:divs>
    <w:div w:id="252904060">
      <w:bodyDiv w:val="1"/>
      <w:marLeft w:val="0"/>
      <w:marRight w:val="0"/>
      <w:marTop w:val="0"/>
      <w:marBottom w:val="0"/>
      <w:divBdr>
        <w:top w:val="none" w:sz="0" w:space="0" w:color="auto"/>
        <w:left w:val="none" w:sz="0" w:space="0" w:color="auto"/>
        <w:bottom w:val="none" w:sz="0" w:space="0" w:color="auto"/>
        <w:right w:val="none" w:sz="0" w:space="0" w:color="auto"/>
      </w:divBdr>
    </w:div>
    <w:div w:id="655382408">
      <w:bodyDiv w:val="1"/>
      <w:marLeft w:val="0"/>
      <w:marRight w:val="0"/>
      <w:marTop w:val="0"/>
      <w:marBottom w:val="0"/>
      <w:divBdr>
        <w:top w:val="none" w:sz="0" w:space="0" w:color="auto"/>
        <w:left w:val="none" w:sz="0" w:space="0" w:color="auto"/>
        <w:bottom w:val="none" w:sz="0" w:space="0" w:color="auto"/>
        <w:right w:val="none" w:sz="0" w:space="0" w:color="auto"/>
      </w:divBdr>
      <w:divsChild>
        <w:div w:id="1181819610">
          <w:marLeft w:val="0"/>
          <w:marRight w:val="0"/>
          <w:marTop w:val="0"/>
          <w:marBottom w:val="0"/>
          <w:divBdr>
            <w:top w:val="none" w:sz="0" w:space="0" w:color="auto"/>
            <w:left w:val="none" w:sz="0" w:space="0" w:color="auto"/>
            <w:bottom w:val="none" w:sz="0" w:space="0" w:color="auto"/>
            <w:right w:val="none" w:sz="0" w:space="0" w:color="auto"/>
          </w:divBdr>
          <w:divsChild>
            <w:div w:id="18312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BD22F-9ED8-4BC4-B678-BFE4EFB9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986</Words>
  <Characters>5916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Uchwała Nr ……………</vt:lpstr>
    </vt:vector>
  </TitlesOfParts>
  <Company>URZĄD GMINY IŁOWO OSADA</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URZĄD GMINY IŁOWO OSADA</dc:creator>
  <cp:lastModifiedBy>Admin-5</cp:lastModifiedBy>
  <cp:revision>9</cp:revision>
  <cp:lastPrinted>2019-05-10T07:27:00Z</cp:lastPrinted>
  <dcterms:created xsi:type="dcterms:W3CDTF">2019-05-21T13:25:00Z</dcterms:created>
  <dcterms:modified xsi:type="dcterms:W3CDTF">2019-05-22T05:58:00Z</dcterms:modified>
</cp:coreProperties>
</file>